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4E1" w:rsidRPr="00E13137" w:rsidRDefault="006E64E1" w:rsidP="006E64E1">
      <w:pPr>
        <w:autoSpaceDE w:val="0"/>
        <w:autoSpaceDN w:val="0"/>
        <w:adjustRightInd w:val="0"/>
        <w:spacing w:after="0" w:line="240" w:lineRule="auto"/>
        <w:jc w:val="center"/>
        <w:rPr>
          <w:rFonts w:ascii="Palatino Linotype" w:hAnsi="Palatino Linotype" w:cs="TimesNewRomanPS-BoldMT"/>
          <w:b/>
          <w:bCs/>
          <w:sz w:val="26"/>
          <w:szCs w:val="26"/>
        </w:rPr>
      </w:pPr>
      <w:r w:rsidRPr="00E13137">
        <w:rPr>
          <w:rFonts w:ascii="Palatino Linotype" w:hAnsi="Palatino Linotype" w:cs="TimesNewRomanPS-BoldMT"/>
          <w:b/>
          <w:bCs/>
          <w:sz w:val="26"/>
          <w:szCs w:val="26"/>
        </w:rPr>
        <w:t>ОБЩИНСКА ИЗБИРАТЕЛНА КОМИСИЯ</w:t>
      </w:r>
    </w:p>
    <w:p w:rsidR="006E64E1" w:rsidRPr="00E13137" w:rsidRDefault="006E64E1" w:rsidP="006E64E1">
      <w:pPr>
        <w:autoSpaceDE w:val="0"/>
        <w:autoSpaceDN w:val="0"/>
        <w:adjustRightInd w:val="0"/>
        <w:spacing w:after="0" w:line="360" w:lineRule="auto"/>
        <w:jc w:val="center"/>
        <w:rPr>
          <w:rFonts w:ascii="Palatino Linotype" w:hAnsi="Palatino Linotype" w:cs="TimesNewRomanPS-BoldMT"/>
          <w:b/>
          <w:bCs/>
          <w:sz w:val="26"/>
          <w:szCs w:val="26"/>
        </w:rPr>
      </w:pPr>
      <w:r w:rsidRPr="00E13137">
        <w:rPr>
          <w:rFonts w:ascii="Palatino Linotype" w:hAnsi="Palatino Linotype" w:cs="TimesNewRomanPS-BoldMT"/>
          <w:b/>
          <w:bCs/>
          <w:sz w:val="26"/>
          <w:szCs w:val="26"/>
        </w:rPr>
        <w:t>КАРЛОВО</w:t>
      </w:r>
    </w:p>
    <w:p w:rsidR="006E64E1" w:rsidRPr="00E13137" w:rsidRDefault="006E64E1" w:rsidP="006E64E1">
      <w:pPr>
        <w:autoSpaceDE w:val="0"/>
        <w:autoSpaceDN w:val="0"/>
        <w:adjustRightInd w:val="0"/>
        <w:spacing w:after="0" w:line="360" w:lineRule="auto"/>
        <w:jc w:val="center"/>
        <w:rPr>
          <w:rFonts w:ascii="Palatino Linotype" w:hAnsi="Palatino Linotype" w:cs="TimesNewRomanPS-BoldMT"/>
          <w:b/>
          <w:bCs/>
          <w:sz w:val="26"/>
          <w:szCs w:val="26"/>
        </w:rPr>
      </w:pPr>
      <w:r w:rsidRPr="00E13137">
        <w:rPr>
          <w:rFonts w:ascii="Palatino Linotype" w:hAnsi="Palatino Linotype" w:cs="TimesNewRomanPS-BoldMT"/>
          <w:b/>
          <w:bCs/>
          <w:sz w:val="26"/>
          <w:szCs w:val="26"/>
        </w:rPr>
        <w:t>ОБЛАСТ ПЛОВДИВ</w:t>
      </w:r>
    </w:p>
    <w:p w:rsidR="006E64E1" w:rsidRPr="00E13137" w:rsidRDefault="006E64E1" w:rsidP="006E64E1">
      <w:pPr>
        <w:autoSpaceDE w:val="0"/>
        <w:autoSpaceDN w:val="0"/>
        <w:adjustRightInd w:val="0"/>
        <w:spacing w:after="0" w:line="360" w:lineRule="auto"/>
        <w:jc w:val="center"/>
        <w:rPr>
          <w:rFonts w:ascii="Palatino Linotype" w:hAnsi="Palatino Linotype" w:cs="TimesNewRomanPS-BoldMT"/>
          <w:b/>
          <w:bCs/>
          <w:sz w:val="26"/>
          <w:szCs w:val="26"/>
        </w:rPr>
      </w:pPr>
    </w:p>
    <w:p w:rsidR="006E64E1" w:rsidRPr="00B150E6" w:rsidRDefault="006E64E1" w:rsidP="006E64E1">
      <w:pPr>
        <w:autoSpaceDE w:val="0"/>
        <w:autoSpaceDN w:val="0"/>
        <w:adjustRightInd w:val="0"/>
        <w:spacing w:after="0" w:line="240" w:lineRule="auto"/>
        <w:ind w:left="2832"/>
        <w:rPr>
          <w:rFonts w:ascii="Palatino Linotype" w:hAnsi="Palatino Linotype" w:cs="TimesNewRomanPS-BoldMT"/>
          <w:b/>
          <w:bCs/>
          <w:sz w:val="26"/>
          <w:szCs w:val="26"/>
          <w:u w:val="single"/>
          <w:lang w:val="en-US"/>
        </w:rPr>
      </w:pPr>
      <w:r w:rsidRPr="00E13137">
        <w:rPr>
          <w:rFonts w:ascii="Palatino Linotype" w:hAnsi="Palatino Linotype" w:cs="TimesNewRomanPS-BoldMT"/>
          <w:b/>
          <w:bCs/>
          <w:sz w:val="26"/>
          <w:szCs w:val="26"/>
          <w:u w:val="single"/>
        </w:rPr>
        <w:t xml:space="preserve"> П Р О Т О К О Л  № </w:t>
      </w:r>
      <w:r w:rsidR="00D33A06">
        <w:rPr>
          <w:rFonts w:ascii="Palatino Linotype" w:hAnsi="Palatino Linotype" w:cs="TimesNewRomanPS-BoldMT"/>
          <w:b/>
          <w:bCs/>
          <w:sz w:val="26"/>
          <w:szCs w:val="26"/>
          <w:u w:val="single"/>
        </w:rPr>
        <w:t>4</w:t>
      </w:r>
      <w:r w:rsidR="00B150E6">
        <w:rPr>
          <w:rFonts w:ascii="Palatino Linotype" w:hAnsi="Palatino Linotype" w:cs="TimesNewRomanPS-BoldMT"/>
          <w:b/>
          <w:bCs/>
          <w:sz w:val="26"/>
          <w:szCs w:val="26"/>
          <w:u w:val="single"/>
          <w:lang w:val="en-US"/>
        </w:rPr>
        <w:t>1</w:t>
      </w:r>
    </w:p>
    <w:p w:rsidR="006E64E1" w:rsidRPr="00E13137" w:rsidRDefault="006E64E1" w:rsidP="006E64E1">
      <w:pPr>
        <w:autoSpaceDE w:val="0"/>
        <w:autoSpaceDN w:val="0"/>
        <w:adjustRightInd w:val="0"/>
        <w:spacing w:after="0" w:line="240" w:lineRule="auto"/>
        <w:rPr>
          <w:rFonts w:ascii="Palatino Linotype" w:hAnsi="Palatino Linotype" w:cs="TimesNewRomanPS-BoldMT"/>
          <w:b/>
          <w:bCs/>
          <w:sz w:val="26"/>
          <w:szCs w:val="26"/>
        </w:rPr>
      </w:pPr>
    </w:p>
    <w:p w:rsidR="006E64E1" w:rsidRPr="00E13137" w:rsidRDefault="00E13137" w:rsidP="006E64E1">
      <w:pPr>
        <w:autoSpaceDE w:val="0"/>
        <w:autoSpaceDN w:val="0"/>
        <w:adjustRightInd w:val="0"/>
        <w:spacing w:after="0" w:line="240" w:lineRule="auto"/>
        <w:ind w:firstLine="900"/>
        <w:jc w:val="both"/>
        <w:rPr>
          <w:rFonts w:ascii="Palatino Linotype" w:hAnsi="Palatino Linotype" w:cs="TimesNewRomanPSMT"/>
          <w:sz w:val="26"/>
          <w:szCs w:val="26"/>
        </w:rPr>
      </w:pPr>
      <w:r>
        <w:rPr>
          <w:rFonts w:ascii="Palatino Linotype" w:hAnsi="Palatino Linotype" w:cs="TimesNewRomanPSMT"/>
          <w:sz w:val="26"/>
          <w:szCs w:val="26"/>
        </w:rPr>
        <w:t>Днес</w:t>
      </w:r>
      <w:r w:rsidR="00F51FE6">
        <w:rPr>
          <w:rFonts w:ascii="Palatino Linotype" w:hAnsi="Palatino Linotype" w:cs="TimesNewRomanPSMT"/>
          <w:sz w:val="26"/>
          <w:szCs w:val="26"/>
        </w:rPr>
        <w:t>,</w:t>
      </w:r>
      <w:r w:rsidR="003164F4">
        <w:rPr>
          <w:rFonts w:ascii="Palatino Linotype" w:hAnsi="Palatino Linotype" w:cs="TimesNewRomanPSMT"/>
          <w:sz w:val="26"/>
          <w:szCs w:val="26"/>
        </w:rPr>
        <w:t xml:space="preserve"> </w:t>
      </w:r>
      <w:r w:rsidR="00D33A06" w:rsidRPr="00D33A06">
        <w:rPr>
          <w:rFonts w:ascii="Palatino Linotype" w:hAnsi="Palatino Linotype" w:cs="TimesNewRomanPSMT"/>
          <w:sz w:val="26"/>
          <w:szCs w:val="26"/>
          <w:lang w:val="en-US"/>
        </w:rPr>
        <w:t>13</w:t>
      </w:r>
      <w:r w:rsidR="003164F4" w:rsidRPr="00D33A06">
        <w:rPr>
          <w:rFonts w:ascii="Palatino Linotype" w:hAnsi="Palatino Linotype" w:cs="TimesNewRomanPSMT"/>
          <w:sz w:val="26"/>
          <w:szCs w:val="26"/>
        </w:rPr>
        <w:t>.</w:t>
      </w:r>
      <w:r w:rsidR="00D33A06" w:rsidRPr="00D33A06">
        <w:rPr>
          <w:rFonts w:ascii="Palatino Linotype" w:hAnsi="Palatino Linotype" w:cs="TimesNewRomanPSMT"/>
          <w:sz w:val="26"/>
          <w:szCs w:val="26"/>
          <w:lang w:val="en-US"/>
        </w:rPr>
        <w:t>12</w:t>
      </w:r>
      <w:r w:rsidR="00BF381D" w:rsidRPr="00D33A06">
        <w:rPr>
          <w:rFonts w:ascii="Palatino Linotype" w:hAnsi="Palatino Linotype" w:cs="TimesNewRomanPSMT"/>
          <w:sz w:val="26"/>
          <w:szCs w:val="26"/>
        </w:rPr>
        <w:t>.2023</w:t>
      </w:r>
      <w:r w:rsidR="006E64E1" w:rsidRPr="00D33A06">
        <w:rPr>
          <w:rFonts w:ascii="Palatino Linotype" w:hAnsi="Palatino Linotype" w:cs="TimesNewRomanPSMT"/>
          <w:sz w:val="26"/>
          <w:szCs w:val="26"/>
        </w:rPr>
        <w:t>г.</w:t>
      </w:r>
      <w:r w:rsidRPr="00D33A06">
        <w:rPr>
          <w:rFonts w:ascii="Palatino Linotype" w:hAnsi="Palatino Linotype" w:cs="TimesNewRomanPSMT"/>
          <w:sz w:val="26"/>
          <w:szCs w:val="26"/>
          <w:lang w:val="en-US"/>
        </w:rPr>
        <w:t>,</w:t>
      </w:r>
      <w:r w:rsidR="009D05C8" w:rsidRPr="00D33A06">
        <w:rPr>
          <w:rFonts w:ascii="Palatino Linotype" w:hAnsi="Palatino Linotype" w:cs="TimesNewRomanPSMT"/>
          <w:sz w:val="26"/>
          <w:szCs w:val="26"/>
        </w:rPr>
        <w:t xml:space="preserve"> </w:t>
      </w:r>
      <w:r w:rsidR="00B150E6" w:rsidRPr="00D33A06">
        <w:rPr>
          <w:rFonts w:ascii="Palatino Linotype" w:hAnsi="Palatino Linotype" w:cs="TimesNewRomanPSMT"/>
          <w:sz w:val="26"/>
          <w:szCs w:val="26"/>
          <w:lang w:val="en-US"/>
        </w:rPr>
        <w:t>1</w:t>
      </w:r>
      <w:r w:rsidR="00D33A06" w:rsidRPr="00D33A06">
        <w:rPr>
          <w:rFonts w:ascii="Palatino Linotype" w:hAnsi="Palatino Linotype" w:cs="TimesNewRomanPSMT"/>
          <w:sz w:val="26"/>
          <w:szCs w:val="26"/>
        </w:rPr>
        <w:t>7</w:t>
      </w:r>
      <w:r w:rsidRPr="00D33A06">
        <w:rPr>
          <w:rFonts w:ascii="Palatino Linotype" w:hAnsi="Palatino Linotype" w:cs="TimesNewRomanPSMT"/>
          <w:sz w:val="26"/>
          <w:szCs w:val="26"/>
        </w:rPr>
        <w:t>:</w:t>
      </w:r>
      <w:r w:rsidR="00D33A06" w:rsidRPr="00D33A06">
        <w:rPr>
          <w:rFonts w:ascii="Palatino Linotype" w:hAnsi="Palatino Linotype" w:cs="TimesNewRomanPSMT"/>
          <w:sz w:val="26"/>
          <w:szCs w:val="26"/>
        </w:rPr>
        <w:t>3</w:t>
      </w:r>
      <w:r w:rsidR="006E64E1" w:rsidRPr="00D33A06">
        <w:rPr>
          <w:rFonts w:ascii="Palatino Linotype" w:hAnsi="Palatino Linotype" w:cs="TimesNewRomanPSMT"/>
          <w:sz w:val="26"/>
          <w:szCs w:val="26"/>
        </w:rPr>
        <w:t>0</w:t>
      </w:r>
      <w:r w:rsidR="006E64E1" w:rsidRPr="00E13137">
        <w:rPr>
          <w:rFonts w:ascii="Palatino Linotype" w:hAnsi="Palatino Linotype" w:cs="TimesNewRomanPSMT"/>
          <w:sz w:val="26"/>
          <w:szCs w:val="26"/>
        </w:rPr>
        <w:t xml:space="preserve"> часа</w:t>
      </w:r>
      <w:r>
        <w:rPr>
          <w:rFonts w:ascii="Palatino Linotype" w:hAnsi="Palatino Linotype" w:cs="TimesNewRomanPSMT"/>
          <w:sz w:val="26"/>
          <w:szCs w:val="26"/>
          <w:lang w:val="en-US"/>
        </w:rPr>
        <w:t>,</w:t>
      </w:r>
      <w:r w:rsidR="006E64E1" w:rsidRPr="00E13137">
        <w:rPr>
          <w:rFonts w:ascii="Palatino Linotype" w:hAnsi="Palatino Linotype" w:cs="TimesNewRomanPSMT"/>
          <w:sz w:val="26"/>
          <w:szCs w:val="26"/>
        </w:rPr>
        <w:t xml:space="preserve"> се проведе заседание на Общинската избирателна комисия - Карлово при следния</w:t>
      </w:r>
    </w:p>
    <w:p w:rsidR="006E64E1" w:rsidRPr="00E13137" w:rsidRDefault="006E64E1" w:rsidP="006E64E1">
      <w:pPr>
        <w:autoSpaceDE w:val="0"/>
        <w:autoSpaceDN w:val="0"/>
        <w:adjustRightInd w:val="0"/>
        <w:spacing w:after="0" w:line="240" w:lineRule="auto"/>
        <w:rPr>
          <w:rFonts w:ascii="Palatino Linotype" w:hAnsi="Palatino Linotype" w:cs="TimesNewRomanPSMT"/>
          <w:sz w:val="26"/>
          <w:szCs w:val="26"/>
        </w:rPr>
      </w:pPr>
    </w:p>
    <w:p w:rsidR="006E64E1" w:rsidRDefault="006E64E1" w:rsidP="006E64E1">
      <w:pPr>
        <w:autoSpaceDE w:val="0"/>
        <w:autoSpaceDN w:val="0"/>
        <w:adjustRightInd w:val="0"/>
        <w:spacing w:after="0" w:line="240" w:lineRule="auto"/>
        <w:jc w:val="center"/>
        <w:rPr>
          <w:rFonts w:ascii="Palatino Linotype" w:hAnsi="Palatino Linotype" w:cs="TimesNewRomanPSMT"/>
          <w:b/>
          <w:bCs/>
          <w:sz w:val="26"/>
          <w:szCs w:val="26"/>
        </w:rPr>
      </w:pPr>
      <w:r w:rsidRPr="00E13137">
        <w:rPr>
          <w:rFonts w:ascii="Palatino Linotype" w:hAnsi="Palatino Linotype" w:cs="TimesNewRomanPSMT"/>
          <w:b/>
          <w:bCs/>
          <w:sz w:val="26"/>
          <w:szCs w:val="26"/>
        </w:rPr>
        <w:t xml:space="preserve">Д н е в е н  р е д: </w:t>
      </w:r>
    </w:p>
    <w:p w:rsidR="00D33A06" w:rsidRDefault="00D33A06" w:rsidP="006E64E1">
      <w:pPr>
        <w:autoSpaceDE w:val="0"/>
        <w:autoSpaceDN w:val="0"/>
        <w:adjustRightInd w:val="0"/>
        <w:spacing w:after="0" w:line="240" w:lineRule="auto"/>
        <w:jc w:val="center"/>
        <w:rPr>
          <w:rFonts w:ascii="Palatino Linotype" w:hAnsi="Palatino Linotype" w:cs="TimesNewRomanPSMT"/>
          <w:b/>
          <w:bCs/>
          <w:sz w:val="26"/>
          <w:szCs w:val="26"/>
        </w:rPr>
      </w:pPr>
    </w:p>
    <w:p w:rsidR="00D33A06" w:rsidRPr="002C58B6" w:rsidRDefault="00D33A06" w:rsidP="00D33A06">
      <w:pPr>
        <w:numPr>
          <w:ilvl w:val="0"/>
          <w:numId w:val="19"/>
        </w:numPr>
        <w:jc w:val="both"/>
        <w:rPr>
          <w:rFonts w:ascii="Palatino Linotype" w:hAnsi="Palatino Linotype"/>
          <w:b/>
          <w:sz w:val="26"/>
          <w:szCs w:val="26"/>
        </w:rPr>
      </w:pPr>
      <w:r>
        <w:rPr>
          <w:rFonts w:ascii="Palatino Linotype" w:hAnsi="Palatino Linotype"/>
          <w:sz w:val="26"/>
          <w:szCs w:val="26"/>
        </w:rPr>
        <w:t>Обсъждане на получена касационна жалба срещу  решение постановено по адм. дело № 2763/2023 год. на Административен съд – Пловдив.</w:t>
      </w:r>
    </w:p>
    <w:p w:rsidR="00D33A06" w:rsidRDefault="00D33A06" w:rsidP="006E64E1">
      <w:pPr>
        <w:shd w:val="clear" w:color="auto" w:fill="FEFEFE"/>
        <w:spacing w:after="0" w:line="365" w:lineRule="atLeast"/>
        <w:jc w:val="both"/>
        <w:rPr>
          <w:rFonts w:ascii="Palatino Linotype" w:hAnsi="Palatino Linotype" w:cs="TimesNewRomanPSMT"/>
          <w:sz w:val="26"/>
          <w:szCs w:val="26"/>
        </w:rPr>
      </w:pPr>
    </w:p>
    <w:p w:rsidR="006E64E1" w:rsidRDefault="006E64E1" w:rsidP="006E64E1">
      <w:pPr>
        <w:shd w:val="clear" w:color="auto" w:fill="FEFEFE"/>
        <w:spacing w:after="0" w:line="365" w:lineRule="atLeast"/>
        <w:jc w:val="both"/>
        <w:rPr>
          <w:rFonts w:ascii="Palatino Linotype" w:hAnsi="Palatino Linotype" w:cs="TimesNewRomanPSMT"/>
          <w:sz w:val="26"/>
          <w:szCs w:val="26"/>
        </w:rPr>
      </w:pPr>
      <w:r w:rsidRPr="00E13137">
        <w:rPr>
          <w:rFonts w:ascii="Palatino Linotype" w:hAnsi="Palatino Linotype" w:cs="TimesNewRomanPSMT"/>
          <w:sz w:val="26"/>
          <w:szCs w:val="26"/>
        </w:rPr>
        <w:t>ПРИСЪСТВАТ:</w:t>
      </w:r>
    </w:p>
    <w:p w:rsidR="008608F0" w:rsidRPr="00E13137" w:rsidRDefault="008608F0" w:rsidP="006E64E1">
      <w:pPr>
        <w:shd w:val="clear" w:color="auto" w:fill="FEFEFE"/>
        <w:spacing w:after="0" w:line="365" w:lineRule="atLeast"/>
        <w:jc w:val="both"/>
        <w:rPr>
          <w:rFonts w:ascii="Palatino Linotype" w:hAnsi="Palatino Linotype" w:cs="TimesNewRomanPSMT"/>
          <w:sz w:val="26"/>
          <w:szCs w:val="26"/>
        </w:rPr>
      </w:pPr>
    </w:p>
    <w:p w:rsidR="006E64E1" w:rsidRPr="00E13137" w:rsidRDefault="006E64E1" w:rsidP="006E64E1">
      <w:pPr>
        <w:spacing w:after="0" w:line="240" w:lineRule="auto"/>
        <w:rPr>
          <w:rFonts w:ascii="Palatino Linotype" w:hAnsi="Palatino Linotype" w:cs="Arial"/>
          <w:sz w:val="26"/>
          <w:szCs w:val="26"/>
          <w:lang w:eastAsia="bg-BG"/>
        </w:rPr>
      </w:pPr>
      <w:r w:rsidRPr="00E13137">
        <w:rPr>
          <w:rFonts w:ascii="Palatino Linotype" w:hAnsi="Palatino Linotype" w:cs="Arial"/>
          <w:sz w:val="26"/>
          <w:szCs w:val="26"/>
          <w:lang w:eastAsia="bg-BG"/>
        </w:rPr>
        <w:t xml:space="preserve">ПРЕДСЕДАТЕЛ: </w:t>
      </w:r>
      <w:r w:rsidRPr="00E13137">
        <w:rPr>
          <w:rFonts w:ascii="Palatino Linotype" w:hAnsi="Palatino Linotype" w:cs="Arial"/>
          <w:sz w:val="26"/>
          <w:szCs w:val="26"/>
          <w:lang w:eastAsia="bg-BG"/>
        </w:rPr>
        <w:tab/>
        <w:t xml:space="preserve">    </w:t>
      </w:r>
      <w:r w:rsidR="00D14DD5">
        <w:rPr>
          <w:rFonts w:ascii="Palatino Linotype" w:hAnsi="Palatino Linotype" w:cs="Arial"/>
          <w:sz w:val="26"/>
          <w:szCs w:val="26"/>
          <w:lang w:eastAsia="bg-BG"/>
        </w:rPr>
        <w:tab/>
        <w:t xml:space="preserve">   </w:t>
      </w:r>
      <w:r w:rsidR="008608F0" w:rsidRPr="00990414">
        <w:rPr>
          <w:rFonts w:ascii="Palatino Linotype" w:hAnsi="Palatino Linotype" w:cs="Arial"/>
          <w:sz w:val="26"/>
          <w:szCs w:val="26"/>
          <w:lang w:eastAsia="bg-BG"/>
        </w:rPr>
        <w:t>Ивелина Николова Димовска</w:t>
      </w:r>
    </w:p>
    <w:p w:rsidR="006E64E1" w:rsidRDefault="006E64E1" w:rsidP="006E64E1">
      <w:pPr>
        <w:spacing w:after="0" w:line="240" w:lineRule="auto"/>
        <w:rPr>
          <w:rFonts w:ascii="Palatino Linotype" w:hAnsi="Palatino Linotype" w:cs="Arial"/>
          <w:sz w:val="26"/>
          <w:szCs w:val="26"/>
          <w:lang w:val="en-US" w:eastAsia="bg-BG"/>
        </w:rPr>
      </w:pPr>
      <w:r w:rsidRPr="00E13137">
        <w:rPr>
          <w:rFonts w:ascii="Palatino Linotype" w:hAnsi="Palatino Linotype" w:cs="Arial"/>
          <w:sz w:val="26"/>
          <w:szCs w:val="26"/>
          <w:lang w:eastAsia="bg-BG"/>
        </w:rPr>
        <w:t xml:space="preserve">ЗАМ. ПРЕДСЕДАТЕЛ:    </w:t>
      </w:r>
      <w:r w:rsidR="00D14DD5">
        <w:rPr>
          <w:rFonts w:ascii="Palatino Linotype" w:hAnsi="Palatino Linotype" w:cs="Arial"/>
          <w:sz w:val="26"/>
          <w:szCs w:val="26"/>
          <w:lang w:eastAsia="bg-BG"/>
        </w:rPr>
        <w:t xml:space="preserve"> </w:t>
      </w:r>
      <w:r w:rsidR="008608F0">
        <w:rPr>
          <w:rFonts w:ascii="Palatino Linotype" w:hAnsi="Palatino Linotype" w:cs="Arial"/>
          <w:sz w:val="26"/>
          <w:szCs w:val="26"/>
          <w:lang w:eastAsia="bg-BG"/>
        </w:rPr>
        <w:t>Георги Иванов Гачев</w:t>
      </w:r>
    </w:p>
    <w:p w:rsidR="00990414" w:rsidRDefault="00990414" w:rsidP="006E64E1">
      <w:pPr>
        <w:spacing w:after="0" w:line="240" w:lineRule="auto"/>
        <w:rPr>
          <w:rFonts w:ascii="Palatino Linotype" w:hAnsi="Palatino Linotype" w:cs="Arial"/>
          <w:sz w:val="26"/>
          <w:szCs w:val="26"/>
          <w:lang w:eastAsia="bg-BG"/>
        </w:rPr>
      </w:pPr>
      <w:r w:rsidRPr="00990414">
        <w:rPr>
          <w:rFonts w:ascii="Palatino Linotype" w:hAnsi="Palatino Linotype" w:cs="Arial"/>
          <w:sz w:val="26"/>
          <w:szCs w:val="26"/>
          <w:lang w:val="en-US" w:eastAsia="bg-BG"/>
        </w:rPr>
        <w:t xml:space="preserve">ЗАМ. ПРЕДСЕДАТЕЛ: </w:t>
      </w:r>
      <w:r w:rsidR="00D33A06">
        <w:rPr>
          <w:rFonts w:ascii="Palatino Linotype" w:hAnsi="Palatino Linotype" w:cs="Arial"/>
          <w:sz w:val="26"/>
          <w:szCs w:val="26"/>
          <w:lang w:val="en-US" w:eastAsia="bg-BG"/>
        </w:rPr>
        <w:tab/>
        <w:t xml:space="preserve">  </w:t>
      </w:r>
      <w:r w:rsidRPr="00990414">
        <w:rPr>
          <w:rFonts w:ascii="Palatino Linotype" w:hAnsi="Palatino Linotype" w:cs="Arial"/>
          <w:sz w:val="26"/>
          <w:szCs w:val="26"/>
          <w:lang w:val="en-US" w:eastAsia="bg-BG"/>
        </w:rPr>
        <w:t xml:space="preserve"> </w:t>
      </w:r>
      <w:r w:rsidR="008608F0">
        <w:rPr>
          <w:rFonts w:ascii="Palatino Linotype" w:hAnsi="Palatino Linotype" w:cs="Arial"/>
          <w:sz w:val="26"/>
          <w:szCs w:val="26"/>
          <w:lang w:eastAsia="bg-BG"/>
        </w:rPr>
        <w:t>Евгения Маринова Калончева</w:t>
      </w:r>
      <w:r w:rsidRPr="00990414">
        <w:rPr>
          <w:rFonts w:ascii="Palatino Linotype" w:hAnsi="Palatino Linotype" w:cs="Arial"/>
          <w:sz w:val="26"/>
          <w:szCs w:val="26"/>
          <w:lang w:val="en-US" w:eastAsia="bg-BG"/>
        </w:rPr>
        <w:t xml:space="preserve">   </w:t>
      </w:r>
    </w:p>
    <w:p w:rsidR="008608F0" w:rsidRDefault="008608F0" w:rsidP="008608F0">
      <w:pPr>
        <w:spacing w:after="0" w:line="240" w:lineRule="auto"/>
        <w:rPr>
          <w:rFonts w:ascii="Palatino Linotype" w:hAnsi="Palatino Linotype" w:cs="Arial"/>
          <w:sz w:val="26"/>
          <w:szCs w:val="26"/>
          <w:lang w:val="en-US" w:eastAsia="bg-BG"/>
        </w:rPr>
      </w:pPr>
      <w:r w:rsidRPr="00E13137">
        <w:rPr>
          <w:rFonts w:ascii="Palatino Linotype" w:hAnsi="Palatino Linotype" w:cs="Arial"/>
          <w:sz w:val="26"/>
          <w:szCs w:val="26"/>
          <w:lang w:eastAsia="bg-BG"/>
        </w:rPr>
        <w:t xml:space="preserve">ЗАМ. ПРЕДСЕДАТЕЛ:   </w:t>
      </w:r>
      <w:r w:rsidR="00D33A06">
        <w:rPr>
          <w:rFonts w:ascii="Palatino Linotype" w:hAnsi="Palatino Linotype" w:cs="Arial"/>
          <w:sz w:val="26"/>
          <w:szCs w:val="26"/>
          <w:lang w:eastAsia="bg-BG"/>
        </w:rPr>
        <w:t xml:space="preserve"> </w:t>
      </w:r>
      <w:r>
        <w:rPr>
          <w:rFonts w:ascii="Palatino Linotype" w:hAnsi="Palatino Linotype" w:cs="Arial"/>
          <w:sz w:val="26"/>
          <w:szCs w:val="26"/>
          <w:lang w:eastAsia="bg-BG"/>
        </w:rPr>
        <w:t>Пепа Николова Шуплева</w:t>
      </w:r>
      <w:r w:rsidRPr="00E13137">
        <w:rPr>
          <w:rFonts w:ascii="Palatino Linotype" w:hAnsi="Palatino Linotype" w:cs="Arial"/>
          <w:sz w:val="26"/>
          <w:szCs w:val="26"/>
          <w:lang w:eastAsia="bg-BG"/>
        </w:rPr>
        <w:t xml:space="preserve"> </w:t>
      </w:r>
      <w:r>
        <w:rPr>
          <w:rFonts w:ascii="Palatino Linotype" w:hAnsi="Palatino Linotype" w:cs="Arial"/>
          <w:sz w:val="26"/>
          <w:szCs w:val="26"/>
          <w:lang w:eastAsia="bg-BG"/>
        </w:rPr>
        <w:t xml:space="preserve"> </w:t>
      </w:r>
    </w:p>
    <w:p w:rsidR="008608F0" w:rsidRDefault="008608F0" w:rsidP="008608F0">
      <w:pPr>
        <w:spacing w:after="0" w:line="240" w:lineRule="auto"/>
        <w:rPr>
          <w:rFonts w:ascii="Palatino Linotype" w:hAnsi="Palatino Linotype" w:cs="Arial"/>
          <w:sz w:val="26"/>
          <w:szCs w:val="26"/>
          <w:lang w:val="en-US" w:eastAsia="bg-BG"/>
        </w:rPr>
      </w:pPr>
      <w:r>
        <w:rPr>
          <w:rFonts w:ascii="Palatino Linotype" w:hAnsi="Palatino Linotype" w:cs="Arial"/>
          <w:sz w:val="26"/>
          <w:szCs w:val="26"/>
          <w:lang w:eastAsia="bg-BG"/>
        </w:rPr>
        <w:t xml:space="preserve">ЗАМ. ПРЕДСЕДАТЕЛ:  </w:t>
      </w:r>
      <w:r w:rsidR="00D33A06">
        <w:rPr>
          <w:rFonts w:ascii="Palatino Linotype" w:hAnsi="Palatino Linotype" w:cs="Arial"/>
          <w:sz w:val="26"/>
          <w:szCs w:val="26"/>
          <w:lang w:eastAsia="bg-BG"/>
        </w:rPr>
        <w:t xml:space="preserve"> </w:t>
      </w:r>
      <w:r>
        <w:rPr>
          <w:rFonts w:ascii="Palatino Linotype" w:hAnsi="Palatino Linotype" w:cs="Arial"/>
          <w:sz w:val="26"/>
          <w:szCs w:val="26"/>
          <w:lang w:eastAsia="bg-BG"/>
        </w:rPr>
        <w:t xml:space="preserve"> </w:t>
      </w:r>
      <w:r w:rsidRPr="00990414">
        <w:rPr>
          <w:rFonts w:ascii="Palatino Linotype" w:hAnsi="Palatino Linotype" w:cs="Arial"/>
          <w:sz w:val="26"/>
          <w:szCs w:val="26"/>
          <w:lang w:val="en-US" w:eastAsia="bg-BG"/>
        </w:rPr>
        <w:t>Сехер Кязимова Бекташева</w:t>
      </w:r>
    </w:p>
    <w:p w:rsidR="0069078A" w:rsidRDefault="008608F0" w:rsidP="0069078A">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ЧЛЕНОВЕ:</w:t>
      </w: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t xml:space="preserve">  </w:t>
      </w:r>
      <w:r w:rsidR="006E64E1" w:rsidRPr="00E13137">
        <w:rPr>
          <w:rFonts w:ascii="Palatino Linotype" w:hAnsi="Palatino Linotype" w:cs="Arial"/>
          <w:sz w:val="26"/>
          <w:szCs w:val="26"/>
          <w:lang w:eastAsia="bg-BG"/>
        </w:rPr>
        <w:t xml:space="preserve"> </w:t>
      </w:r>
      <w:r>
        <w:rPr>
          <w:rFonts w:ascii="Palatino Linotype" w:hAnsi="Palatino Linotype" w:cs="Arial"/>
          <w:sz w:val="26"/>
          <w:szCs w:val="26"/>
          <w:lang w:eastAsia="bg-BG"/>
        </w:rPr>
        <w:t>Владимир Костадинов Костов</w:t>
      </w:r>
    </w:p>
    <w:p w:rsidR="00F25694" w:rsidRPr="0069078A" w:rsidRDefault="00F25694" w:rsidP="0069078A">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t xml:space="preserve">   Димитър Петков Мирчев</w:t>
      </w:r>
    </w:p>
    <w:p w:rsidR="0069078A" w:rsidRDefault="0069078A" w:rsidP="0069078A">
      <w:pPr>
        <w:spacing w:after="0" w:line="240" w:lineRule="auto"/>
        <w:ind w:left="2880"/>
        <w:rPr>
          <w:rFonts w:ascii="Palatino Linotype" w:hAnsi="Palatino Linotype" w:cs="Arial"/>
          <w:sz w:val="26"/>
          <w:szCs w:val="26"/>
          <w:lang w:eastAsia="bg-BG"/>
        </w:rPr>
      </w:pPr>
      <w:r>
        <w:rPr>
          <w:rFonts w:ascii="Palatino Linotype" w:hAnsi="Palatino Linotype" w:cs="Arial"/>
          <w:sz w:val="26"/>
          <w:szCs w:val="26"/>
          <w:lang w:eastAsia="bg-BG"/>
        </w:rPr>
        <w:t xml:space="preserve">   </w:t>
      </w:r>
      <w:r w:rsidR="00D33A06">
        <w:rPr>
          <w:rFonts w:ascii="Palatino Linotype" w:hAnsi="Palatino Linotype" w:cs="Arial"/>
          <w:sz w:val="26"/>
          <w:szCs w:val="26"/>
          <w:lang w:eastAsia="bg-BG"/>
        </w:rPr>
        <w:t>Десислава Иванова Юнакова</w:t>
      </w:r>
    </w:p>
    <w:p w:rsidR="00841AE1" w:rsidRDefault="0069078A" w:rsidP="008608F0">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r>
      <w:r w:rsidR="00841AE1">
        <w:rPr>
          <w:rFonts w:ascii="Palatino Linotype" w:hAnsi="Palatino Linotype" w:cs="Arial"/>
          <w:sz w:val="26"/>
          <w:szCs w:val="26"/>
          <w:lang w:eastAsia="bg-BG"/>
        </w:rPr>
        <w:t xml:space="preserve"> </w:t>
      </w:r>
      <w:r w:rsidR="008608F0">
        <w:rPr>
          <w:rFonts w:ascii="Palatino Linotype" w:hAnsi="Palatino Linotype" w:cs="Arial"/>
          <w:sz w:val="26"/>
          <w:szCs w:val="26"/>
          <w:lang w:eastAsia="bg-BG"/>
        </w:rPr>
        <w:t xml:space="preserve"> </w:t>
      </w:r>
      <w:r w:rsidR="00841AE1">
        <w:rPr>
          <w:rFonts w:ascii="Palatino Linotype" w:hAnsi="Palatino Linotype" w:cs="Arial"/>
          <w:sz w:val="26"/>
          <w:szCs w:val="26"/>
          <w:lang w:eastAsia="bg-BG"/>
        </w:rPr>
        <w:t xml:space="preserve"> </w:t>
      </w:r>
      <w:r w:rsidR="00841AE1" w:rsidRPr="00841AE1">
        <w:rPr>
          <w:rFonts w:ascii="Palatino Linotype" w:hAnsi="Palatino Linotype" w:cs="Arial"/>
          <w:sz w:val="26"/>
          <w:szCs w:val="26"/>
          <w:lang w:eastAsia="bg-BG"/>
        </w:rPr>
        <w:t>Светлана Костадинова Костадинова</w:t>
      </w:r>
    </w:p>
    <w:p w:rsidR="008608F0" w:rsidRPr="00E13137" w:rsidRDefault="00841AE1" w:rsidP="008608F0">
      <w:pPr>
        <w:spacing w:after="0" w:line="240" w:lineRule="auto"/>
        <w:ind w:left="2880"/>
        <w:rPr>
          <w:rFonts w:ascii="Palatino Linotype" w:hAnsi="Palatino Linotype" w:cs="Arial"/>
          <w:sz w:val="26"/>
          <w:szCs w:val="26"/>
          <w:lang w:eastAsia="bg-BG"/>
        </w:rPr>
      </w:pPr>
      <w:r>
        <w:rPr>
          <w:rFonts w:ascii="Palatino Linotype" w:hAnsi="Palatino Linotype" w:cs="Arial"/>
          <w:sz w:val="26"/>
          <w:szCs w:val="26"/>
          <w:lang w:eastAsia="bg-BG"/>
        </w:rPr>
        <w:t xml:space="preserve">  </w:t>
      </w:r>
      <w:r w:rsidR="008608F0">
        <w:rPr>
          <w:rFonts w:ascii="Palatino Linotype" w:hAnsi="Palatino Linotype" w:cs="Arial"/>
          <w:sz w:val="26"/>
          <w:szCs w:val="26"/>
          <w:lang w:eastAsia="bg-BG"/>
        </w:rPr>
        <w:t xml:space="preserve"> Стойка Божкова Томанова</w:t>
      </w:r>
    </w:p>
    <w:p w:rsidR="006E64E1" w:rsidRDefault="006E64E1" w:rsidP="006E64E1">
      <w:pPr>
        <w:spacing w:after="0" w:line="240" w:lineRule="auto"/>
        <w:rPr>
          <w:rFonts w:ascii="Palatino Linotype" w:hAnsi="Palatino Linotype" w:cs="Arial"/>
          <w:sz w:val="26"/>
          <w:szCs w:val="26"/>
          <w:lang w:eastAsia="bg-BG"/>
        </w:rPr>
      </w:pPr>
    </w:p>
    <w:p w:rsidR="00D33A06" w:rsidRDefault="00D33A06" w:rsidP="006E64E1">
      <w:pPr>
        <w:spacing w:after="0" w:line="240" w:lineRule="auto"/>
        <w:rPr>
          <w:rFonts w:ascii="Palatino Linotype" w:hAnsi="Palatino Linotype" w:cs="Arial"/>
          <w:sz w:val="26"/>
          <w:szCs w:val="26"/>
          <w:lang w:eastAsia="bg-BG"/>
        </w:rPr>
      </w:pPr>
    </w:p>
    <w:p w:rsidR="00D33A06" w:rsidRDefault="00D33A06" w:rsidP="006E64E1">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От заседанието отсъства:</w:t>
      </w:r>
    </w:p>
    <w:p w:rsidR="00D33A06" w:rsidRPr="00E13137" w:rsidRDefault="00D33A06" w:rsidP="00D33A06">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 xml:space="preserve">СЕКРЕТАР: </w:t>
      </w:r>
      <w:r>
        <w:rPr>
          <w:rFonts w:ascii="Palatino Linotype" w:hAnsi="Palatino Linotype" w:cs="Arial"/>
          <w:sz w:val="26"/>
          <w:szCs w:val="26"/>
          <w:lang w:eastAsia="bg-BG"/>
        </w:rPr>
        <w:tab/>
      </w:r>
      <w:r>
        <w:rPr>
          <w:rFonts w:ascii="Palatino Linotype" w:hAnsi="Palatino Linotype" w:cs="Arial"/>
          <w:sz w:val="26"/>
          <w:szCs w:val="26"/>
          <w:lang w:eastAsia="bg-BG"/>
        </w:rPr>
        <w:tab/>
        <w:t xml:space="preserve">  Нина Стоянова Георгиева</w:t>
      </w:r>
    </w:p>
    <w:p w:rsidR="00D33A06" w:rsidRPr="00E13137" w:rsidRDefault="00D33A06" w:rsidP="006E64E1">
      <w:pPr>
        <w:spacing w:after="0" w:line="240" w:lineRule="auto"/>
        <w:rPr>
          <w:rFonts w:ascii="Palatino Linotype" w:hAnsi="Palatino Linotype" w:cs="Arial"/>
          <w:sz w:val="26"/>
          <w:szCs w:val="26"/>
          <w:lang w:eastAsia="bg-BG"/>
        </w:rPr>
      </w:pPr>
    </w:p>
    <w:p w:rsidR="006E64E1" w:rsidRPr="00E13137" w:rsidRDefault="006E64E1" w:rsidP="006E64E1">
      <w:pPr>
        <w:autoSpaceDE w:val="0"/>
        <w:autoSpaceDN w:val="0"/>
        <w:adjustRightInd w:val="0"/>
        <w:spacing w:after="0" w:line="240" w:lineRule="auto"/>
        <w:ind w:firstLine="900"/>
        <w:jc w:val="both"/>
        <w:rPr>
          <w:rFonts w:ascii="Palatino Linotype" w:hAnsi="Palatino Linotype" w:cs="Arial"/>
          <w:sz w:val="26"/>
          <w:szCs w:val="26"/>
        </w:rPr>
      </w:pPr>
      <w:r w:rsidRPr="00E13137">
        <w:rPr>
          <w:rFonts w:ascii="Palatino Linotype" w:hAnsi="Palatino Linotype" w:cs="Arial"/>
          <w:sz w:val="26"/>
          <w:szCs w:val="26"/>
        </w:rPr>
        <w:t xml:space="preserve">На заседанието присъстват </w:t>
      </w:r>
      <w:r w:rsidR="00083269" w:rsidRPr="00D33A06">
        <w:rPr>
          <w:rFonts w:ascii="Palatino Linotype" w:hAnsi="Palatino Linotype" w:cs="Arial"/>
          <w:sz w:val="26"/>
          <w:szCs w:val="26"/>
        </w:rPr>
        <w:t>1</w:t>
      </w:r>
      <w:r w:rsidR="00D33A06" w:rsidRPr="00D33A06">
        <w:rPr>
          <w:rFonts w:ascii="Palatino Linotype" w:hAnsi="Palatino Linotype" w:cs="Arial"/>
          <w:sz w:val="26"/>
          <w:szCs w:val="26"/>
        </w:rPr>
        <w:t>0</w:t>
      </w:r>
      <w:r w:rsidRPr="00E13137">
        <w:rPr>
          <w:rFonts w:ascii="Palatino Linotype" w:hAnsi="Palatino Linotype" w:cs="Arial"/>
          <w:sz w:val="26"/>
          <w:szCs w:val="26"/>
        </w:rPr>
        <w:t xml:space="preserve"> души и има законния кворум, съгласно чл. 85, ал. 3 от ИК.</w:t>
      </w:r>
    </w:p>
    <w:p w:rsidR="00782AF0" w:rsidRDefault="00782AF0" w:rsidP="0042583A">
      <w:pPr>
        <w:jc w:val="both"/>
        <w:rPr>
          <w:rFonts w:ascii="Palatino Linotype" w:hAnsi="Palatino Linotype" w:cs="Arial"/>
          <w:b/>
          <w:sz w:val="26"/>
          <w:szCs w:val="26"/>
        </w:rPr>
      </w:pPr>
    </w:p>
    <w:p w:rsidR="003A117A" w:rsidRDefault="00B025F7" w:rsidP="0042583A">
      <w:pPr>
        <w:jc w:val="both"/>
        <w:rPr>
          <w:rFonts w:ascii="Palatino Linotype" w:hAnsi="Palatino Linotype" w:cs="Arial"/>
          <w:b/>
          <w:sz w:val="26"/>
          <w:szCs w:val="26"/>
        </w:rPr>
      </w:pPr>
      <w:r>
        <w:rPr>
          <w:rFonts w:ascii="Palatino Linotype" w:hAnsi="Palatino Linotype" w:cs="Arial"/>
          <w:b/>
          <w:sz w:val="26"/>
          <w:szCs w:val="26"/>
        </w:rPr>
        <w:t>По точка 1</w:t>
      </w:r>
      <w:r w:rsidR="00FB30C4" w:rsidRPr="00FB30C4">
        <w:rPr>
          <w:rFonts w:ascii="Palatino Linotype" w:hAnsi="Palatino Linotype" w:cs="Arial"/>
          <w:b/>
          <w:sz w:val="26"/>
          <w:szCs w:val="26"/>
        </w:rPr>
        <w:t xml:space="preserve"> от дневния ред:</w:t>
      </w:r>
    </w:p>
    <w:p w:rsidR="00D33A06" w:rsidRDefault="00D33A06" w:rsidP="0042583A">
      <w:pPr>
        <w:jc w:val="both"/>
        <w:rPr>
          <w:rFonts w:ascii="Palatino Linotype" w:hAnsi="Palatino Linotype" w:cs="Arial"/>
          <w:b/>
          <w:sz w:val="26"/>
          <w:szCs w:val="26"/>
        </w:rPr>
      </w:pPr>
      <w:r>
        <w:rPr>
          <w:rFonts w:ascii="Palatino Linotype" w:hAnsi="Palatino Linotype" w:cs="Arial"/>
          <w:b/>
          <w:sz w:val="26"/>
          <w:szCs w:val="26"/>
        </w:rPr>
        <w:t>Председателят на комисията:</w:t>
      </w:r>
      <w:r w:rsidRPr="00D33A06">
        <w:rPr>
          <w:rFonts w:ascii="Palatino Linotype" w:hAnsi="Palatino Linotype" w:cs="Arial"/>
          <w:sz w:val="26"/>
          <w:szCs w:val="26"/>
        </w:rPr>
        <w:t xml:space="preserve"> Колеги, по точка 1 от дневния ред ще докладва г-жа Калончева.</w:t>
      </w:r>
    </w:p>
    <w:p w:rsidR="00D33A06" w:rsidRDefault="00D33A06" w:rsidP="0042583A">
      <w:pPr>
        <w:jc w:val="both"/>
        <w:rPr>
          <w:rFonts w:ascii="Palatino Linotype" w:hAnsi="Palatino Linotype" w:cs="Arial"/>
          <w:sz w:val="26"/>
          <w:szCs w:val="26"/>
        </w:rPr>
      </w:pPr>
      <w:r>
        <w:rPr>
          <w:rFonts w:ascii="Palatino Linotype" w:hAnsi="Palatino Linotype" w:cs="Arial"/>
          <w:b/>
          <w:sz w:val="26"/>
          <w:szCs w:val="26"/>
        </w:rPr>
        <w:t xml:space="preserve">Евгения Калончева: </w:t>
      </w:r>
      <w:r>
        <w:rPr>
          <w:rFonts w:ascii="Palatino Linotype" w:hAnsi="Palatino Linotype" w:cs="Arial"/>
          <w:sz w:val="26"/>
          <w:szCs w:val="26"/>
        </w:rPr>
        <w:t xml:space="preserve">В Общинска избирателна комисия е получена от Административен съд Пловдив касационна жалба с вх. № </w:t>
      </w:r>
      <w:r w:rsidR="00664042">
        <w:rPr>
          <w:rFonts w:ascii="Palatino Linotype" w:hAnsi="Palatino Linotype" w:cs="Arial"/>
          <w:sz w:val="26"/>
          <w:szCs w:val="26"/>
        </w:rPr>
        <w:t>176/12.12.</w:t>
      </w:r>
      <w:r>
        <w:rPr>
          <w:rFonts w:ascii="Palatino Linotype" w:hAnsi="Palatino Linotype" w:cs="Arial"/>
          <w:sz w:val="26"/>
          <w:szCs w:val="26"/>
        </w:rPr>
        <w:t>2023 год. от ЕВРОРОМА срещу Решение № 2057/20.11.2023 год. постановено по адм. дело № 2763/2023 год. по описа на Административен съд  Пловдив, с което е потвърдено Решение № 267-МИ/31.10.2023 год. на Общинска избирателна комисия Карлово.</w:t>
      </w:r>
    </w:p>
    <w:p w:rsidR="00997DBE" w:rsidRDefault="00997DBE" w:rsidP="00D32623">
      <w:pPr>
        <w:ind w:firstLine="720"/>
        <w:jc w:val="both"/>
        <w:rPr>
          <w:rFonts w:ascii="Palatino Linotype" w:hAnsi="Palatino Linotype" w:cs="Arial"/>
          <w:sz w:val="26"/>
          <w:szCs w:val="26"/>
        </w:rPr>
      </w:pPr>
      <w:r>
        <w:rPr>
          <w:rFonts w:ascii="Palatino Linotype" w:hAnsi="Palatino Linotype" w:cs="Arial"/>
          <w:sz w:val="26"/>
          <w:szCs w:val="26"/>
        </w:rPr>
        <w:t xml:space="preserve">С жалбата са наведени твърдения за неправилност и незаконосъобразност на решението на </w:t>
      </w:r>
      <w:r w:rsidR="00D32623">
        <w:rPr>
          <w:rFonts w:ascii="Palatino Linotype" w:hAnsi="Palatino Linotype" w:cs="Arial"/>
          <w:sz w:val="26"/>
          <w:szCs w:val="26"/>
        </w:rPr>
        <w:t xml:space="preserve">Адм. съд Пловдив, като са изложени твърдения във връзка с това. </w:t>
      </w:r>
    </w:p>
    <w:p w:rsidR="00D32623" w:rsidRDefault="00664042" w:rsidP="00D32623">
      <w:pPr>
        <w:ind w:firstLine="720"/>
        <w:jc w:val="both"/>
        <w:rPr>
          <w:rFonts w:ascii="Palatino Linotype" w:hAnsi="Palatino Linotype" w:cs="Arial"/>
          <w:sz w:val="26"/>
          <w:szCs w:val="26"/>
        </w:rPr>
      </w:pPr>
      <w:r>
        <w:rPr>
          <w:rFonts w:ascii="Palatino Linotype" w:hAnsi="Palatino Linotype" w:cs="Arial"/>
          <w:sz w:val="26"/>
          <w:szCs w:val="26"/>
        </w:rPr>
        <w:t>В призовката</w:t>
      </w:r>
      <w:r w:rsidR="006779E1">
        <w:rPr>
          <w:rFonts w:ascii="Palatino Linotype" w:hAnsi="Palatino Linotype" w:cs="Arial"/>
          <w:sz w:val="26"/>
          <w:szCs w:val="26"/>
        </w:rPr>
        <w:t xml:space="preserve"> е посочено, че</w:t>
      </w:r>
      <w:bookmarkStart w:id="0" w:name="_GoBack"/>
      <w:bookmarkEnd w:id="0"/>
      <w:r w:rsidR="00D32623">
        <w:rPr>
          <w:rFonts w:ascii="Palatino Linotype" w:hAnsi="Palatino Linotype" w:cs="Arial"/>
          <w:sz w:val="26"/>
          <w:szCs w:val="26"/>
        </w:rPr>
        <w:t xml:space="preserve"> на ОИК Карлово е предоставена възможност за депозиране на писмен отговор по подадената касационна жалба и във връзка с това, предлагам да вземем решение за отговор, които да депозираме пред Административен съд – Пловдив, със следния текст:</w:t>
      </w:r>
    </w:p>
    <w:p w:rsidR="00B87EF9" w:rsidRPr="00B87EF9" w:rsidRDefault="00B87EF9" w:rsidP="00B87EF9">
      <w:pPr>
        <w:ind w:firstLine="720"/>
        <w:jc w:val="both"/>
        <w:rPr>
          <w:rFonts w:ascii="Palatino Linotype" w:hAnsi="Palatino Linotype" w:cs="Arial"/>
          <w:b/>
          <w:sz w:val="26"/>
          <w:szCs w:val="26"/>
        </w:rPr>
      </w:pPr>
      <w:r>
        <w:rPr>
          <w:rFonts w:ascii="Palatino Linotype" w:hAnsi="Palatino Linotype" w:cs="Arial"/>
          <w:b/>
          <w:sz w:val="26"/>
          <w:szCs w:val="26"/>
        </w:rPr>
        <w:t>„</w:t>
      </w:r>
      <w:r w:rsidRPr="00B87EF9">
        <w:rPr>
          <w:rFonts w:ascii="Palatino Linotype" w:hAnsi="Palatino Linotype" w:cs="Arial"/>
          <w:b/>
          <w:sz w:val="26"/>
          <w:szCs w:val="26"/>
        </w:rPr>
        <w:t>УВАЖАЕМИ ВЪРХОВНИ СЪДИИ,</w:t>
      </w:r>
      <w:r w:rsidRPr="00B87EF9">
        <w:rPr>
          <w:rFonts w:ascii="Palatino Linotype" w:hAnsi="Palatino Linotype" w:cs="Arial"/>
          <w:sz w:val="26"/>
          <w:szCs w:val="26"/>
        </w:rPr>
        <w:t xml:space="preserve"> </w:t>
      </w:r>
    </w:p>
    <w:p w:rsidR="00B87EF9" w:rsidRPr="00B87EF9" w:rsidRDefault="00B87EF9" w:rsidP="00B87EF9">
      <w:pPr>
        <w:ind w:firstLine="720"/>
        <w:jc w:val="both"/>
        <w:rPr>
          <w:rFonts w:ascii="Palatino Linotype" w:hAnsi="Palatino Linotype" w:cs="Arial"/>
          <w:sz w:val="26"/>
          <w:szCs w:val="26"/>
        </w:rPr>
      </w:pPr>
      <w:r w:rsidRPr="00B87EF9">
        <w:rPr>
          <w:rFonts w:ascii="Palatino Linotype" w:hAnsi="Palatino Linotype" w:cs="Arial"/>
          <w:sz w:val="26"/>
          <w:szCs w:val="26"/>
        </w:rPr>
        <w:t xml:space="preserve">            Моля да оставите касационната жалба без уважение, като потвърдите  Решение № 2057 от 20.11.2023г. по адм. дело № 2763 от 2023 г.  на Административен съд – Пловдив като правилно, законосъобразно и обосновано, съображенията ми за това са следните: </w:t>
      </w:r>
    </w:p>
    <w:p w:rsidR="00B87EF9" w:rsidRPr="00B87EF9" w:rsidRDefault="00B87EF9" w:rsidP="00B87EF9">
      <w:pPr>
        <w:ind w:firstLine="720"/>
        <w:jc w:val="both"/>
        <w:rPr>
          <w:rFonts w:ascii="Palatino Linotype" w:hAnsi="Palatino Linotype" w:cs="Arial"/>
          <w:b/>
          <w:sz w:val="26"/>
          <w:szCs w:val="26"/>
        </w:rPr>
      </w:pPr>
      <w:r w:rsidRPr="00B87EF9">
        <w:rPr>
          <w:rFonts w:ascii="Palatino Linotype" w:hAnsi="Palatino Linotype" w:cs="Arial"/>
          <w:sz w:val="26"/>
          <w:szCs w:val="26"/>
        </w:rPr>
        <w:t xml:space="preserve">           </w:t>
      </w:r>
      <w:r w:rsidRPr="00B87EF9">
        <w:rPr>
          <w:rFonts w:ascii="Palatino Linotype" w:hAnsi="Palatino Linotype" w:cs="Arial"/>
          <w:b/>
          <w:sz w:val="26"/>
          <w:szCs w:val="26"/>
        </w:rPr>
        <w:t xml:space="preserve">Споделям мотивите изложени в Решение № 2057 от 20.11.2023г. по адм. дело № 2763 от 2023 г.  на Административен съд – Пловдив, а именно:                       </w:t>
      </w:r>
    </w:p>
    <w:p w:rsidR="00B87EF9" w:rsidRPr="00B87EF9" w:rsidRDefault="00B87EF9" w:rsidP="00B87EF9">
      <w:pPr>
        <w:ind w:firstLine="720"/>
        <w:jc w:val="both"/>
        <w:rPr>
          <w:rFonts w:ascii="Palatino Linotype" w:hAnsi="Palatino Linotype" w:cs="Arial"/>
          <w:sz w:val="26"/>
          <w:szCs w:val="26"/>
        </w:rPr>
      </w:pPr>
      <w:r w:rsidRPr="00B87EF9">
        <w:rPr>
          <w:rFonts w:ascii="Palatino Linotype" w:hAnsi="Palatino Linotype" w:cs="Arial"/>
          <w:sz w:val="26"/>
          <w:szCs w:val="26"/>
        </w:rPr>
        <w:lastRenderedPageBreak/>
        <w:t xml:space="preserve">           Съгласно чл. 54, ал. 1, т. 34 от ИК Централната избирателна комисия определя условията и реда за видеонаблюдението в реално време и видеозаснемане след обявяване края на изборния ден в секционните избирателни комисии при преброяването на гласовете и съставянето на протокола, при спазване изискванията за защита на личните данни, с изключение на гласуване с подвижна избирателна кутия, в избирателни секции в лечебни заведения, домове за стари хора и други специализирани институции за предоставяне на социални услуги, в избирателни секции на плавателни съдове под българско знаме, както и в избирателни секции извън страната; техническото осигуряване на видеонаблюдението и видеозаснемането се извършва от Министерския съвет. Подобно правило е регламентирано в чл. 431 от ИК, според която разпоредба при отваряне на избирателните кутии и при установяване на резултатите от гласуването в изборното помещение може да присъстват кандидати, застъпници и представители на партии, коалиции и инициативни комитети като им се осигурява пряка видимост включително чрез видеозаснемане или видеоизлъчване в реално време.</w:t>
      </w:r>
    </w:p>
    <w:p w:rsidR="00B87EF9" w:rsidRPr="00B87EF9" w:rsidRDefault="00B87EF9" w:rsidP="00B87EF9">
      <w:pPr>
        <w:ind w:firstLine="720"/>
        <w:jc w:val="both"/>
        <w:rPr>
          <w:rFonts w:ascii="Palatino Linotype" w:hAnsi="Palatino Linotype" w:cs="Arial"/>
          <w:sz w:val="26"/>
          <w:szCs w:val="26"/>
        </w:rPr>
      </w:pPr>
      <w:r w:rsidRPr="00B87EF9">
        <w:rPr>
          <w:rFonts w:ascii="Palatino Linotype" w:hAnsi="Palatino Linotype" w:cs="Arial"/>
          <w:sz w:val="26"/>
          <w:szCs w:val="26"/>
        </w:rPr>
        <w:t xml:space="preserve">            Считаме, че ИК регламентира задължението за извършване на видеонаблюдението в реално време и видеозаснемане след обявяване края на изборния ден в секционните избирателни комисии (освен горепосочените изключения) при преброяването на гласовете и съставянето на протокола, както и възможността на определени представители в съответните СИК да извършват видеозаснемане и видеоизлъчване в реално време при преброяването на гласовете. В настоящия случай не се установява нарушение на тези правила, тъй като жалбоподателя не ангажира никакви доказателства за това. Тези правила са регламентирани с цел осигуряване на допълнителни предпоставки за прозрачност на изборния процес, поради което нямат пряко отношение към изборния резултат. В тази </w:t>
      </w:r>
      <w:r w:rsidRPr="00B87EF9">
        <w:rPr>
          <w:rFonts w:ascii="Palatino Linotype" w:hAnsi="Palatino Linotype" w:cs="Arial"/>
          <w:sz w:val="26"/>
          <w:szCs w:val="26"/>
        </w:rPr>
        <w:lastRenderedPageBreak/>
        <w:t>връзка неспазването им не води до наличието на съществени процесуални нарушения, опорочаващ вота на избирателите, а може да доведе единствено до ангажирането на административнонаказателна отговорност.</w:t>
      </w:r>
    </w:p>
    <w:p w:rsidR="00B87EF9" w:rsidRPr="00B87EF9" w:rsidRDefault="00B87EF9" w:rsidP="00B87EF9">
      <w:pPr>
        <w:ind w:firstLine="720"/>
        <w:jc w:val="both"/>
        <w:rPr>
          <w:rFonts w:ascii="Palatino Linotype" w:hAnsi="Palatino Linotype" w:cs="Arial"/>
          <w:sz w:val="26"/>
          <w:szCs w:val="26"/>
        </w:rPr>
      </w:pPr>
      <w:r w:rsidRPr="00B87EF9">
        <w:rPr>
          <w:rFonts w:ascii="Palatino Linotype" w:hAnsi="Palatino Linotype" w:cs="Arial"/>
          <w:sz w:val="26"/>
          <w:szCs w:val="26"/>
        </w:rPr>
        <w:t xml:space="preserve">            Протоколите на СИК са официални свидетелстващи документи по смисъла на чл. 179 от ГПК - издадени от длъжностни лица - членове на избирателни комисии, по установения ред и форма, поради което съставляват доказателство за отразените в тях обстоятелства. За да бъде оборена тяхната материална доказателствена сила следва да е инициирано производство по чл. 193, ал. 1 от ГПК, вр. чл. 144 от АПК, каквото е открито от първоинстанционния съда като е разпределил доказателствената тежест на жалбоподателя да установи, че не е вярно изложеното в протоколите в частта за данните за броя недействителни бюлетини. В настоящия случай не се доказа нарушение на чл. 437, ал. 2, т. 5 от ИК, поради което не беше проведено успешно оспорване на обсъжданите секционни протоколи, доколкото жалбоподателя не представи доказателства за това и не направи основателни доказателствени искания. Изборния Кодекс съдържа достатъчно развита правна уредба и гаранции за законосъобразното и демократично организиране и провеждане на изборите, както и за прозрачното и точно определяне на изборния резултат. Участващите в изборите политически партии  и коалиции имат осигурена възможност в изборния ден да контролират законосъобразното протичане на процеса на гласуване и отчитане на резултатите от гласуването чрез своите представители в избирателните комисии и </w:t>
      </w:r>
      <w:r w:rsidRPr="00B87EF9">
        <w:rPr>
          <w:rFonts w:ascii="Palatino Linotype" w:hAnsi="Palatino Linotype" w:cs="Arial"/>
          <w:b/>
          <w:sz w:val="26"/>
          <w:szCs w:val="26"/>
        </w:rPr>
        <w:t>чрез застъпници.</w:t>
      </w:r>
      <w:r w:rsidRPr="00B87EF9">
        <w:rPr>
          <w:rFonts w:ascii="Palatino Linotype" w:hAnsi="Palatino Linotype" w:cs="Arial"/>
          <w:sz w:val="26"/>
          <w:szCs w:val="26"/>
        </w:rPr>
        <w:t xml:space="preserve"> В избирателните секции през целия изборен ден могат да присъстват и независими наблюдатели. В състава на избирателните комисии участват лица, посочени от различни политически сили, което гарантира публичността и политическата неутралност при осъществяване на дейността на комисиите по организацията и </w:t>
      </w:r>
      <w:r w:rsidRPr="00B87EF9">
        <w:rPr>
          <w:rFonts w:ascii="Palatino Linotype" w:hAnsi="Palatino Linotype" w:cs="Arial"/>
          <w:sz w:val="26"/>
          <w:szCs w:val="26"/>
        </w:rPr>
        <w:lastRenderedPageBreak/>
        <w:t>провеждането на изборите. Изброените гаранции създават предпоставки изборният резултат да съответства точно на изразената чрез гласуването воля на избирателите.</w:t>
      </w:r>
    </w:p>
    <w:p w:rsidR="00B87EF9" w:rsidRPr="00B87EF9" w:rsidRDefault="00B87EF9" w:rsidP="00B87EF9">
      <w:pPr>
        <w:ind w:firstLine="720"/>
        <w:jc w:val="both"/>
        <w:rPr>
          <w:rFonts w:ascii="Palatino Linotype" w:hAnsi="Palatino Linotype" w:cs="Arial"/>
          <w:b/>
          <w:sz w:val="26"/>
          <w:szCs w:val="26"/>
        </w:rPr>
      </w:pPr>
      <w:r w:rsidRPr="00B87EF9">
        <w:rPr>
          <w:rFonts w:ascii="Palatino Linotype" w:hAnsi="Palatino Linotype" w:cs="Arial"/>
          <w:sz w:val="26"/>
          <w:szCs w:val="26"/>
        </w:rPr>
        <w:t xml:space="preserve">           Единственият официален документ, който удостоверява броя на подадените действителни гласове е протоколът на СИК. Въз основа на първичната информация, съдържаща се в протоколите на всички СИК, се определя и крайният изборен резултат, отразен в протокола и оспорения акт на ОИК. </w:t>
      </w:r>
      <w:r w:rsidRPr="00B87EF9">
        <w:rPr>
          <w:rFonts w:ascii="Palatino Linotype" w:hAnsi="Palatino Linotype" w:cs="Arial"/>
          <w:b/>
          <w:sz w:val="26"/>
          <w:szCs w:val="26"/>
        </w:rPr>
        <w:t>В протоколите на СИК се отбелязват и всички заявления, жалби и възражения по действията и решенията на комисиите през целия изборен ден, направени от членовете на съответната комисия</w:t>
      </w:r>
      <w:r w:rsidRPr="00B87EF9">
        <w:rPr>
          <w:rFonts w:ascii="Palatino Linotype" w:hAnsi="Palatino Linotype" w:cs="Arial"/>
          <w:sz w:val="26"/>
          <w:szCs w:val="26"/>
        </w:rPr>
        <w:t xml:space="preserve">, </w:t>
      </w:r>
      <w:r w:rsidRPr="00B87EF9">
        <w:rPr>
          <w:rFonts w:ascii="Palatino Linotype" w:hAnsi="Palatino Linotype" w:cs="Arial"/>
          <w:b/>
          <w:sz w:val="26"/>
          <w:szCs w:val="26"/>
        </w:rPr>
        <w:t>застъпниците</w:t>
      </w:r>
      <w:r w:rsidRPr="00B87EF9">
        <w:rPr>
          <w:rFonts w:ascii="Palatino Linotype" w:hAnsi="Palatino Linotype" w:cs="Arial"/>
          <w:sz w:val="26"/>
          <w:szCs w:val="26"/>
        </w:rPr>
        <w:t xml:space="preserve">, </w:t>
      </w:r>
      <w:r w:rsidRPr="00B87EF9">
        <w:rPr>
          <w:rFonts w:ascii="Palatino Linotype" w:hAnsi="Palatino Linotype" w:cs="Arial"/>
          <w:b/>
          <w:sz w:val="26"/>
          <w:szCs w:val="26"/>
        </w:rPr>
        <w:t>представители на политическите партии</w:t>
      </w:r>
      <w:r w:rsidRPr="00B87EF9">
        <w:rPr>
          <w:rFonts w:ascii="Palatino Linotype" w:hAnsi="Palatino Linotype" w:cs="Arial"/>
          <w:sz w:val="26"/>
          <w:szCs w:val="26"/>
        </w:rPr>
        <w:t xml:space="preserve"> </w:t>
      </w:r>
      <w:r w:rsidRPr="00B87EF9">
        <w:rPr>
          <w:rFonts w:ascii="Palatino Linotype" w:hAnsi="Palatino Linotype" w:cs="Arial"/>
          <w:b/>
          <w:sz w:val="26"/>
          <w:szCs w:val="26"/>
        </w:rPr>
        <w:t>и коалиции и наблюдателите</w:t>
      </w:r>
      <w:r w:rsidRPr="00B87EF9">
        <w:rPr>
          <w:rFonts w:ascii="Palatino Linotype" w:hAnsi="Palatino Linotype" w:cs="Arial"/>
          <w:sz w:val="26"/>
          <w:szCs w:val="26"/>
        </w:rPr>
        <w:t xml:space="preserve">. </w:t>
      </w:r>
      <w:r w:rsidRPr="00B87EF9">
        <w:rPr>
          <w:rFonts w:ascii="Palatino Linotype" w:hAnsi="Palatino Linotype" w:cs="Arial"/>
          <w:b/>
          <w:sz w:val="26"/>
          <w:szCs w:val="26"/>
        </w:rPr>
        <w:t xml:space="preserve">Тези представители и застъпници имат гарантираната от закона възможност да отразят всички свои мнения и възражения по организацията и провеждането на изборите в избирателните секции в съответния протокол на СИК. </w:t>
      </w:r>
      <w:r w:rsidRPr="00B87EF9">
        <w:rPr>
          <w:rFonts w:ascii="Palatino Linotype" w:hAnsi="Palatino Linotype" w:cs="Arial"/>
          <w:b/>
          <w:sz w:val="26"/>
          <w:szCs w:val="26"/>
          <w:u w:val="single"/>
        </w:rPr>
        <w:t>Като такива действия не са предприемани от застъпници на ПП „ЕВРОРОМА“ включително и от дугите партии и каолиции, което да е отразено в процесните протоколи.</w:t>
      </w:r>
    </w:p>
    <w:p w:rsidR="00B87EF9" w:rsidRPr="00B87EF9" w:rsidRDefault="00B87EF9" w:rsidP="00B87EF9">
      <w:pPr>
        <w:ind w:firstLine="720"/>
        <w:jc w:val="both"/>
        <w:rPr>
          <w:rFonts w:ascii="Palatino Linotype" w:hAnsi="Palatino Linotype" w:cs="Arial"/>
          <w:sz w:val="26"/>
          <w:szCs w:val="26"/>
        </w:rPr>
      </w:pPr>
      <w:r w:rsidRPr="00B87EF9">
        <w:rPr>
          <w:rFonts w:ascii="Palatino Linotype" w:hAnsi="Palatino Linotype" w:cs="Arial"/>
          <w:sz w:val="26"/>
          <w:szCs w:val="26"/>
        </w:rPr>
        <w:t xml:space="preserve">           В настоящия случай в оспорените протоколи на СИК липсват спорове между членовете на секционните избирателни комисии относно броя на действителните и недействителните бюлетини и липсват възражения или особени мнения. Не са подадени жалби и възражения, които да бъдат отразени в протоколите. В тази връзка не се поставя под никакво съмнение материалната доказателствена сила на секционните избиратателни протоколи. Този извод не се разколебава и от наличието на извършени поправки в протоколите, посочени в първоинстанционното решение. Посочените поправки не се отнасят за броя недействителни бюлетини и същите съответстват на останалите вписани данни от протоколите, за които липсват поправки. Същите представляват отстраняване на технически </w:t>
      </w:r>
      <w:r w:rsidRPr="00B87EF9">
        <w:rPr>
          <w:rFonts w:ascii="Palatino Linotype" w:hAnsi="Palatino Linotype" w:cs="Arial"/>
          <w:sz w:val="26"/>
          <w:szCs w:val="26"/>
        </w:rPr>
        <w:lastRenderedPageBreak/>
        <w:t>грешки при нанасянето на данните в протоколите, за което са положени три подписа от членове на съответната СИК. В тази връзка извършените поправки не водят до съмнения за верността на отразеното в секционните избирателни протоколи.</w:t>
      </w:r>
    </w:p>
    <w:p w:rsidR="00B87EF9" w:rsidRPr="00B87EF9" w:rsidRDefault="00B87EF9" w:rsidP="00B87EF9">
      <w:pPr>
        <w:ind w:firstLine="720"/>
        <w:jc w:val="both"/>
        <w:rPr>
          <w:rFonts w:ascii="Palatino Linotype" w:hAnsi="Palatino Linotype" w:cs="Arial"/>
          <w:sz w:val="26"/>
          <w:szCs w:val="26"/>
        </w:rPr>
      </w:pPr>
      <w:r w:rsidRPr="00B87EF9">
        <w:rPr>
          <w:rFonts w:ascii="Palatino Linotype" w:hAnsi="Palatino Linotype" w:cs="Arial"/>
          <w:sz w:val="26"/>
          <w:szCs w:val="26"/>
        </w:rPr>
        <w:t xml:space="preserve">            Сам по себе си завишеният брой на отчетените недействителни бюлетини не сочи на несъобразяване със закона. При това, от една страна, съставът на СИК включва представители на различни политически сили, а от друга - комисиите осъществяват дейността си, включително и по преброяване на подадените бюлетини, в присъствието на застъпници, наблюдатели, представители на партии, коалиции, инициативни комитети и пр. Следователно налице са заложени законови гаранции срещу манипулиране на резултатите от преброяването на подадените бюлетини. </w:t>
      </w:r>
    </w:p>
    <w:p w:rsidR="00B87EF9" w:rsidRPr="00B87EF9" w:rsidRDefault="00B87EF9" w:rsidP="00B87EF9">
      <w:pPr>
        <w:ind w:firstLine="720"/>
        <w:jc w:val="both"/>
        <w:rPr>
          <w:rFonts w:ascii="Palatino Linotype" w:hAnsi="Palatino Linotype" w:cs="Arial"/>
          <w:sz w:val="26"/>
          <w:szCs w:val="26"/>
        </w:rPr>
      </w:pPr>
      <w:r w:rsidRPr="00B87EF9">
        <w:rPr>
          <w:rFonts w:ascii="Palatino Linotype" w:hAnsi="Palatino Linotype" w:cs="Arial"/>
          <w:sz w:val="26"/>
          <w:szCs w:val="26"/>
        </w:rPr>
        <w:t xml:space="preserve">            Считам че първоинстонционния съд е допуснал </w:t>
      </w:r>
      <w:r w:rsidRPr="00B87EF9">
        <w:rPr>
          <w:rFonts w:ascii="Palatino Linotype" w:hAnsi="Palatino Linotype" w:cs="Arial"/>
          <w:b/>
          <w:sz w:val="26"/>
          <w:szCs w:val="26"/>
          <w:u w:val="single"/>
        </w:rPr>
        <w:t>техническа грешка</w:t>
      </w:r>
      <w:r w:rsidRPr="00B87EF9">
        <w:rPr>
          <w:rFonts w:ascii="Palatino Linotype" w:hAnsi="Palatino Linotype" w:cs="Arial"/>
          <w:sz w:val="26"/>
          <w:szCs w:val="26"/>
        </w:rPr>
        <w:t xml:space="preserve"> по отношение на следния текст: - „Обстоятелството, че жалбоподателят е нямал застъпници в процесните секции“ - Това е така т. к. наличието или липсата на застъпници само по себе си не е основание да породи съмнения за верността на протоколите, тъй като в ИК са предвидени множество гаранции (посочени по – горе) за правилното отчитане на вота на избирателите. </w:t>
      </w:r>
    </w:p>
    <w:p w:rsidR="00B87EF9" w:rsidRPr="00B87EF9" w:rsidRDefault="00B87EF9" w:rsidP="00B87EF9">
      <w:pPr>
        <w:ind w:firstLine="720"/>
        <w:jc w:val="both"/>
        <w:rPr>
          <w:rFonts w:ascii="Palatino Linotype" w:hAnsi="Palatino Linotype" w:cs="Arial"/>
          <w:b/>
          <w:sz w:val="26"/>
          <w:szCs w:val="26"/>
        </w:rPr>
      </w:pPr>
      <w:r w:rsidRPr="00B87EF9">
        <w:rPr>
          <w:rFonts w:ascii="Palatino Linotype" w:hAnsi="Palatino Linotype" w:cs="Arial"/>
          <w:b/>
          <w:sz w:val="26"/>
          <w:szCs w:val="26"/>
        </w:rPr>
        <w:t xml:space="preserve">            Горното води до извод, че не са допуснати съществени нарушения на изборния процес, поради което липсва опорочаване на волята на избирателя.</w:t>
      </w:r>
    </w:p>
    <w:p w:rsidR="00B87EF9" w:rsidRPr="00B87EF9" w:rsidRDefault="00B87EF9" w:rsidP="00B87EF9">
      <w:pPr>
        <w:ind w:firstLine="720"/>
        <w:jc w:val="both"/>
        <w:rPr>
          <w:rFonts w:ascii="Palatino Linotype" w:hAnsi="Palatino Linotype" w:cs="Arial"/>
          <w:sz w:val="26"/>
          <w:szCs w:val="26"/>
        </w:rPr>
      </w:pPr>
      <w:r w:rsidRPr="00B87EF9">
        <w:rPr>
          <w:rFonts w:ascii="Palatino Linotype" w:hAnsi="Palatino Linotype" w:cs="Arial"/>
          <w:sz w:val="26"/>
          <w:szCs w:val="26"/>
        </w:rPr>
        <w:t xml:space="preserve">            Оспореното решение е съобразено с правилата на чл. 453, ал. 1 и ал. 2 от ИК, според които определянето на резултатите от гласуването за общински съветници се извършва по методика съгласно приложение № 5, а резултатите от гласуването за общински съветници в изборите по пропорционалната система се определят по </w:t>
      </w:r>
      <w:r w:rsidRPr="00B87EF9">
        <w:rPr>
          <w:rFonts w:ascii="Palatino Linotype" w:hAnsi="Palatino Linotype" w:cs="Arial"/>
          <w:sz w:val="26"/>
          <w:szCs w:val="26"/>
        </w:rPr>
        <w:lastRenderedPageBreak/>
        <w:t>метода на Хеър-Ниимайер. Съобразно това сумата на действителните гласове е разделена на броя на мандатите, при което правилно е определена общинската избирателна квота от 466 гласа. Спазено е и изискването на чл. 453, ал. 3 от ИК, според което право на участие при разпределяне на мандатите са имали партиите и коалициите, получили гласове не по-малко от общинската избирателна квота от 466 гласа, като броят на мандатите, които са се разпределили между партиите и коалициите, е равен на броя на членовете на общинския съвет, и не е имало независими кандидати. Правилно е определена квотата на Хеър, а  действителните гласове на всяка партия и коалиция, която участва в разпределението на мандатите, са били разделени на квотата на Хеър, при което участниците в разпределението на мандатите получават толкова мандати, колкото е цялата част на така полученото частно. Получените остатъци формират общо 5 неразпределени мандата, които се получават от съответните 5 партии/коалиции с най- голям остатък.</w:t>
      </w:r>
    </w:p>
    <w:p w:rsidR="00B87EF9" w:rsidRPr="00B87EF9" w:rsidRDefault="00B87EF9" w:rsidP="00B87EF9">
      <w:pPr>
        <w:ind w:firstLine="720"/>
        <w:jc w:val="both"/>
        <w:rPr>
          <w:rFonts w:ascii="Palatino Linotype" w:hAnsi="Palatino Linotype" w:cs="Arial"/>
          <w:sz w:val="26"/>
          <w:szCs w:val="26"/>
        </w:rPr>
      </w:pPr>
      <w:r w:rsidRPr="00B87EF9">
        <w:rPr>
          <w:rFonts w:ascii="Palatino Linotype" w:hAnsi="Palatino Linotype" w:cs="Arial"/>
          <w:sz w:val="26"/>
          <w:szCs w:val="26"/>
        </w:rPr>
        <w:t xml:space="preserve">            Горното дава основание да приемем, че е законосъобразно оспореното Решение № 2057 от 20.11.2023г. по адм. дело № 2763 от 2023 г. на Административен съд – Пловдив, с което е потвърдено Решение № 267-МИ/31.10.2023 г. на Общинска избирателна комисия – Карлово, поправено с Решение № 272/02.11.2023 г. на Общинска избирателна комисия – Карлово, поради което следва да се потвърди. Считаме че не са налице касационни основания за отмяна на решението на Административен съд Пловдив.</w:t>
      </w:r>
    </w:p>
    <w:p w:rsidR="00B87EF9" w:rsidRPr="00B87EF9" w:rsidRDefault="00B87EF9" w:rsidP="00B87EF9">
      <w:pPr>
        <w:ind w:firstLine="720"/>
        <w:jc w:val="both"/>
        <w:rPr>
          <w:rFonts w:ascii="Palatino Linotype" w:hAnsi="Palatino Linotype" w:cs="Arial"/>
          <w:sz w:val="26"/>
          <w:szCs w:val="26"/>
        </w:rPr>
      </w:pPr>
      <w:r w:rsidRPr="00B87EF9">
        <w:rPr>
          <w:rFonts w:ascii="Palatino Linotype" w:hAnsi="Palatino Linotype" w:cs="Arial"/>
          <w:sz w:val="26"/>
          <w:szCs w:val="26"/>
        </w:rPr>
        <w:t xml:space="preserve">           </w:t>
      </w:r>
    </w:p>
    <w:p w:rsidR="00B87EF9" w:rsidRPr="00B87EF9" w:rsidRDefault="00B87EF9" w:rsidP="00B87EF9">
      <w:pPr>
        <w:ind w:firstLine="720"/>
        <w:jc w:val="both"/>
        <w:rPr>
          <w:rFonts w:ascii="Palatino Linotype" w:hAnsi="Palatino Linotype" w:cs="Arial"/>
          <w:sz w:val="26"/>
          <w:szCs w:val="26"/>
        </w:rPr>
      </w:pPr>
      <w:r w:rsidRPr="00B87EF9">
        <w:rPr>
          <w:rFonts w:ascii="Palatino Linotype" w:hAnsi="Palatino Linotype" w:cs="Arial"/>
          <w:sz w:val="26"/>
          <w:szCs w:val="26"/>
        </w:rPr>
        <w:tab/>
      </w:r>
      <w:r w:rsidRPr="00B87EF9">
        <w:rPr>
          <w:rFonts w:ascii="Palatino Linotype" w:hAnsi="Palatino Linotype" w:cs="Arial"/>
          <w:b/>
          <w:sz w:val="26"/>
          <w:szCs w:val="26"/>
        </w:rPr>
        <w:t>УВАЖАЕМИ ВЪРХОВНИ СЪДИИ,</w:t>
      </w:r>
    </w:p>
    <w:p w:rsidR="00B87EF9" w:rsidRPr="00B87EF9" w:rsidRDefault="00B87EF9" w:rsidP="00B87EF9">
      <w:pPr>
        <w:ind w:firstLine="720"/>
        <w:jc w:val="both"/>
        <w:rPr>
          <w:rFonts w:ascii="Palatino Linotype" w:hAnsi="Palatino Linotype" w:cs="Arial"/>
          <w:sz w:val="26"/>
          <w:szCs w:val="26"/>
        </w:rPr>
      </w:pPr>
      <w:r w:rsidRPr="00B87EF9">
        <w:rPr>
          <w:rFonts w:ascii="Palatino Linotype" w:hAnsi="Palatino Linotype" w:cs="Arial"/>
          <w:sz w:val="26"/>
          <w:szCs w:val="26"/>
        </w:rPr>
        <w:tab/>
        <w:t xml:space="preserve">С оглед гореизложеното моля да постановите съдебен акт с който да отхвърлите подадената касационна жалба от Политическа партия „ЕВРОРОМА“ </w:t>
      </w:r>
      <w:r w:rsidRPr="00B87EF9">
        <w:rPr>
          <w:rFonts w:ascii="Palatino Linotype" w:hAnsi="Palatino Linotype" w:cs="Arial"/>
          <w:b/>
          <w:sz w:val="26"/>
          <w:szCs w:val="26"/>
        </w:rPr>
        <w:t>срещу</w:t>
      </w:r>
      <w:r w:rsidRPr="00B87EF9">
        <w:rPr>
          <w:rFonts w:ascii="Palatino Linotype" w:hAnsi="Palatino Linotype" w:cs="Arial"/>
          <w:sz w:val="26"/>
          <w:szCs w:val="26"/>
        </w:rPr>
        <w:t xml:space="preserve"> Решение № 2057 от 20.11.2023г. по адм. </w:t>
      </w:r>
      <w:r w:rsidRPr="00B87EF9">
        <w:rPr>
          <w:rFonts w:ascii="Palatino Linotype" w:hAnsi="Palatino Linotype" w:cs="Arial"/>
          <w:sz w:val="26"/>
          <w:szCs w:val="26"/>
        </w:rPr>
        <w:lastRenderedPageBreak/>
        <w:t xml:space="preserve">дело № 2763 от 2023 г.  на Административен съд – Пловдив </w:t>
      </w:r>
      <w:r w:rsidRPr="00B87EF9">
        <w:rPr>
          <w:rFonts w:ascii="Palatino Linotype" w:hAnsi="Palatino Linotype" w:cs="Arial"/>
          <w:b/>
          <w:sz w:val="26"/>
          <w:szCs w:val="26"/>
        </w:rPr>
        <w:t>като неоснователна, необоснована и недоказана</w:t>
      </w:r>
      <w:r w:rsidRPr="00B87EF9">
        <w:rPr>
          <w:rFonts w:ascii="Palatino Linotype" w:hAnsi="Palatino Linotype" w:cs="Arial"/>
          <w:sz w:val="26"/>
          <w:szCs w:val="26"/>
        </w:rPr>
        <w:t xml:space="preserve"> и същевременно </w:t>
      </w:r>
      <w:r w:rsidRPr="00B87EF9">
        <w:rPr>
          <w:rFonts w:ascii="Palatino Linotype" w:hAnsi="Palatino Linotype" w:cs="Arial"/>
          <w:b/>
          <w:sz w:val="26"/>
          <w:szCs w:val="26"/>
        </w:rPr>
        <w:t>потвърдите</w:t>
      </w:r>
      <w:r w:rsidRPr="00B87EF9">
        <w:rPr>
          <w:rFonts w:ascii="Palatino Linotype" w:hAnsi="Palatino Linotype" w:cs="Arial"/>
          <w:sz w:val="26"/>
          <w:szCs w:val="26"/>
        </w:rPr>
        <w:t xml:space="preserve"> Решение № 2057 от 20.11.2023г. по адм. дело № 2763 от 2023 г.  на Административен съд – Пловдив с което е потвърдено  Решение № 267-МИ/31.10.2023 г. на Общинска избирателна комисия - Карлово, поправено с Решение № 272/02.11.2023г. на Общинска избирателна комисия – Карлово </w:t>
      </w:r>
      <w:r w:rsidRPr="00B87EF9">
        <w:rPr>
          <w:rFonts w:ascii="Palatino Linotype" w:hAnsi="Palatino Linotype" w:cs="Arial"/>
          <w:b/>
          <w:sz w:val="26"/>
          <w:szCs w:val="26"/>
        </w:rPr>
        <w:t>като правилно, законосъобразно и обосновано,</w:t>
      </w:r>
      <w:r w:rsidRPr="00B87EF9">
        <w:rPr>
          <w:rFonts w:ascii="Palatino Linotype" w:hAnsi="Palatino Linotype" w:cs="Arial"/>
          <w:sz w:val="26"/>
          <w:szCs w:val="26"/>
        </w:rPr>
        <w:t xml:space="preserve"> </w:t>
      </w:r>
      <w:r w:rsidRPr="00B87EF9">
        <w:rPr>
          <w:rFonts w:ascii="Palatino Linotype" w:hAnsi="Palatino Linotype" w:cs="Arial"/>
          <w:b/>
          <w:sz w:val="26"/>
          <w:szCs w:val="26"/>
        </w:rPr>
        <w:t>като  ни присъдите и направените разноски.</w:t>
      </w:r>
    </w:p>
    <w:p w:rsidR="00B87EF9" w:rsidRPr="00B87EF9" w:rsidRDefault="00B87EF9" w:rsidP="00B87EF9">
      <w:pPr>
        <w:ind w:firstLine="720"/>
        <w:jc w:val="both"/>
        <w:rPr>
          <w:rFonts w:ascii="Palatino Linotype" w:hAnsi="Palatino Linotype" w:cs="Arial"/>
          <w:b/>
          <w:sz w:val="26"/>
          <w:szCs w:val="26"/>
        </w:rPr>
      </w:pPr>
      <w:r w:rsidRPr="00B87EF9">
        <w:rPr>
          <w:rFonts w:ascii="Palatino Linotype" w:hAnsi="Palatino Linotype" w:cs="Arial"/>
          <w:b/>
          <w:sz w:val="26"/>
          <w:szCs w:val="26"/>
        </w:rPr>
        <w:t xml:space="preserve">            По доказателствата и доказателствените искания на жалбоподателя</w:t>
      </w:r>
    </w:p>
    <w:p w:rsidR="00B87EF9" w:rsidRPr="00B87EF9" w:rsidRDefault="00B87EF9" w:rsidP="00B87EF9">
      <w:pPr>
        <w:ind w:firstLine="720"/>
        <w:jc w:val="both"/>
        <w:rPr>
          <w:rFonts w:ascii="Palatino Linotype" w:hAnsi="Palatino Linotype" w:cs="Arial"/>
          <w:sz w:val="26"/>
          <w:szCs w:val="26"/>
        </w:rPr>
      </w:pPr>
      <w:r w:rsidRPr="00B87EF9">
        <w:rPr>
          <w:rFonts w:ascii="Palatino Linotype" w:hAnsi="Palatino Linotype" w:cs="Arial"/>
          <w:sz w:val="26"/>
          <w:szCs w:val="26"/>
        </w:rPr>
        <w:t xml:space="preserve">           1. Считам че исканата от жалбоподателя експертиза не следва да се допуска, т. к. смятам че не са налице основания които да сочат нарушение на изборния процес довели до промяна на вота на избирателите.</w:t>
      </w:r>
    </w:p>
    <w:p w:rsidR="00B87EF9" w:rsidRPr="00B87EF9" w:rsidRDefault="00B87EF9" w:rsidP="00B87EF9">
      <w:pPr>
        <w:ind w:firstLine="720"/>
        <w:jc w:val="both"/>
        <w:rPr>
          <w:rFonts w:ascii="Palatino Linotype" w:hAnsi="Palatino Linotype" w:cs="Arial"/>
          <w:sz w:val="26"/>
          <w:szCs w:val="26"/>
        </w:rPr>
      </w:pPr>
      <w:r w:rsidRPr="00B87EF9">
        <w:rPr>
          <w:rFonts w:ascii="Palatino Linotype" w:hAnsi="Palatino Linotype" w:cs="Arial"/>
          <w:sz w:val="26"/>
          <w:szCs w:val="26"/>
        </w:rPr>
        <w:t xml:space="preserve">           2. По отношение на представените писмени доказателства, считам че същите не следва да се приемат, същите не установяват обстоятелства свързани с касационните основания съгласно АПК. </w:t>
      </w:r>
      <w:r>
        <w:rPr>
          <w:rFonts w:ascii="Palatino Linotype" w:hAnsi="Palatino Linotype" w:cs="Arial"/>
          <w:sz w:val="26"/>
          <w:szCs w:val="26"/>
        </w:rPr>
        <w:t>„</w:t>
      </w:r>
    </w:p>
    <w:p w:rsidR="00B87EF9" w:rsidRPr="00D33A06" w:rsidRDefault="00B87EF9" w:rsidP="00B87EF9">
      <w:pPr>
        <w:jc w:val="both"/>
        <w:rPr>
          <w:rFonts w:ascii="Palatino Linotype" w:hAnsi="Palatino Linotype" w:cs="Arial"/>
          <w:sz w:val="26"/>
          <w:szCs w:val="26"/>
        </w:rPr>
      </w:pPr>
      <w:r>
        <w:rPr>
          <w:rFonts w:ascii="Palatino Linotype" w:hAnsi="Palatino Linotype" w:cs="Arial"/>
          <w:sz w:val="26"/>
          <w:szCs w:val="26"/>
        </w:rPr>
        <w:t>Председателят на комисията: Колеги, други предложения? Няма такива. Аз предлагам да упълномощим г-жа Калончева да подпише отговора.</w:t>
      </w:r>
    </w:p>
    <w:p w:rsidR="00265AEA" w:rsidRPr="0047547C" w:rsidRDefault="005D47CB" w:rsidP="00B87EF9">
      <w:pPr>
        <w:jc w:val="both"/>
        <w:rPr>
          <w:rFonts w:ascii="Palatino Linotype" w:hAnsi="Palatino Linotype" w:cs="Arial"/>
          <w:sz w:val="26"/>
          <w:szCs w:val="26"/>
        </w:rPr>
      </w:pPr>
      <w:r>
        <w:rPr>
          <w:rFonts w:ascii="Palatino Linotype" w:hAnsi="Palatino Linotype" w:cs="Arial"/>
          <w:b/>
          <w:sz w:val="26"/>
          <w:szCs w:val="26"/>
        </w:rPr>
        <w:tab/>
      </w:r>
      <w:r w:rsidR="00265AEA" w:rsidRPr="0047547C">
        <w:rPr>
          <w:rFonts w:ascii="Palatino Linotype" w:hAnsi="Palatino Linotype" w:cs="Arial"/>
          <w:sz w:val="26"/>
          <w:szCs w:val="26"/>
          <w:lang w:val="en-US"/>
        </w:rPr>
        <w:t>Председателя</w:t>
      </w:r>
      <w:r w:rsidR="00265AEA" w:rsidRPr="0047547C">
        <w:rPr>
          <w:rFonts w:ascii="Palatino Linotype" w:hAnsi="Palatino Linotype" w:cs="Arial"/>
          <w:sz w:val="26"/>
          <w:szCs w:val="26"/>
        </w:rPr>
        <w:t>т</w:t>
      </w:r>
      <w:r w:rsidR="00265AEA" w:rsidRPr="0047547C">
        <w:rPr>
          <w:rFonts w:ascii="Palatino Linotype" w:hAnsi="Palatino Linotype" w:cs="Arial"/>
          <w:sz w:val="26"/>
          <w:szCs w:val="26"/>
          <w:lang w:val="en-US"/>
        </w:rPr>
        <w:t xml:space="preserve"> на комисията подложи на гласуване точка </w:t>
      </w:r>
      <w:r w:rsidR="00883211" w:rsidRPr="0047547C">
        <w:rPr>
          <w:rFonts w:ascii="Palatino Linotype" w:hAnsi="Palatino Linotype" w:cs="Arial"/>
          <w:sz w:val="26"/>
          <w:szCs w:val="26"/>
        </w:rPr>
        <w:t>1</w:t>
      </w:r>
      <w:r w:rsidR="00265AEA" w:rsidRPr="0047547C">
        <w:rPr>
          <w:rFonts w:ascii="Palatino Linotype" w:hAnsi="Palatino Linotype" w:cs="Arial"/>
          <w:sz w:val="26"/>
          <w:szCs w:val="26"/>
          <w:lang w:val="en-US"/>
        </w:rPr>
        <w:t xml:space="preserve"> от дневния ред</w:t>
      </w:r>
      <w:r w:rsidR="00265AEA" w:rsidRPr="0047547C">
        <w:rPr>
          <w:rFonts w:ascii="Palatino Linotype" w:hAnsi="Palatino Linotype" w:cs="Arial"/>
          <w:sz w:val="26"/>
          <w:szCs w:val="26"/>
        </w:rPr>
        <w:t>.</w:t>
      </w:r>
    </w:p>
    <w:p w:rsidR="00265AEA" w:rsidRPr="0047547C" w:rsidRDefault="00265AEA" w:rsidP="00265AEA">
      <w:pPr>
        <w:jc w:val="both"/>
        <w:rPr>
          <w:rFonts w:ascii="Palatino Linotype" w:hAnsi="Palatino Linotype" w:cs="Arial"/>
          <w:sz w:val="26"/>
          <w:szCs w:val="26"/>
        </w:rPr>
      </w:pPr>
    </w:p>
    <w:p w:rsidR="00DA296A" w:rsidRPr="0047547C" w:rsidRDefault="00DA296A" w:rsidP="00DA296A">
      <w:pPr>
        <w:spacing w:after="0" w:line="240" w:lineRule="auto"/>
        <w:rPr>
          <w:rFonts w:ascii="Palatino Linotype" w:hAnsi="Palatino Linotype" w:cs="Arial"/>
          <w:sz w:val="26"/>
          <w:szCs w:val="26"/>
          <w:lang w:eastAsia="bg-BG"/>
        </w:rPr>
      </w:pPr>
      <w:r w:rsidRPr="0047547C">
        <w:rPr>
          <w:rFonts w:ascii="Palatino Linotype" w:hAnsi="Palatino Linotype" w:cs="Arial"/>
          <w:sz w:val="26"/>
          <w:szCs w:val="26"/>
          <w:lang w:eastAsia="bg-BG"/>
        </w:rPr>
        <w:t xml:space="preserve">ПРЕДСЕДАТЕЛ: </w:t>
      </w:r>
      <w:r w:rsidRPr="0047547C">
        <w:rPr>
          <w:rFonts w:ascii="Palatino Linotype" w:hAnsi="Palatino Linotype" w:cs="Arial"/>
          <w:sz w:val="26"/>
          <w:szCs w:val="26"/>
          <w:lang w:eastAsia="bg-BG"/>
        </w:rPr>
        <w:tab/>
        <w:t xml:space="preserve"> </w:t>
      </w:r>
      <w:r w:rsidRPr="0047547C">
        <w:rPr>
          <w:rFonts w:ascii="Palatino Linotype" w:hAnsi="Palatino Linotype" w:cs="Arial"/>
          <w:sz w:val="26"/>
          <w:szCs w:val="26"/>
          <w:lang w:eastAsia="bg-BG"/>
        </w:rPr>
        <w:tab/>
        <w:t>Ивелина Николова Димовска</w:t>
      </w:r>
      <w:r w:rsidR="00CC3D7F" w:rsidRPr="0047547C">
        <w:rPr>
          <w:rFonts w:ascii="Palatino Linotype" w:hAnsi="Palatino Linotype" w:cs="Arial"/>
          <w:sz w:val="26"/>
          <w:szCs w:val="26"/>
          <w:lang w:eastAsia="bg-BG"/>
        </w:rPr>
        <w:t xml:space="preserve"> </w:t>
      </w:r>
      <w:r w:rsidR="00CC3D7F" w:rsidRPr="00B87EF9">
        <w:rPr>
          <w:rFonts w:ascii="Palatino Linotype" w:hAnsi="Palatino Linotype" w:cs="Arial"/>
          <w:sz w:val="26"/>
          <w:szCs w:val="26"/>
          <w:lang w:eastAsia="bg-BG"/>
        </w:rPr>
        <w:t>– „ЗА”</w:t>
      </w:r>
    </w:p>
    <w:p w:rsidR="00DA296A" w:rsidRPr="00B87EF9" w:rsidRDefault="00DA296A" w:rsidP="00DA296A">
      <w:pPr>
        <w:spacing w:after="0" w:line="240" w:lineRule="auto"/>
        <w:rPr>
          <w:rFonts w:ascii="Palatino Linotype" w:hAnsi="Palatino Linotype" w:cs="Arial"/>
          <w:sz w:val="26"/>
          <w:szCs w:val="26"/>
          <w:lang w:val="en-US" w:eastAsia="bg-BG"/>
        </w:rPr>
      </w:pPr>
      <w:r w:rsidRPr="00B87EF9">
        <w:rPr>
          <w:rFonts w:ascii="Palatino Linotype" w:hAnsi="Palatino Linotype" w:cs="Arial"/>
          <w:sz w:val="26"/>
          <w:szCs w:val="26"/>
          <w:lang w:eastAsia="bg-BG"/>
        </w:rPr>
        <w:t>ЗАМ. ПРЕДСЕДАТЕЛ:</w:t>
      </w:r>
      <w:r w:rsidRPr="00B87EF9">
        <w:rPr>
          <w:rFonts w:ascii="Palatino Linotype" w:hAnsi="Palatino Linotype" w:cs="Arial"/>
          <w:sz w:val="26"/>
          <w:szCs w:val="26"/>
          <w:lang w:eastAsia="bg-BG"/>
        </w:rPr>
        <w:tab/>
        <w:t>Георги Иванов Гачев</w:t>
      </w:r>
      <w:r w:rsidR="00CC3D7F" w:rsidRPr="00B87EF9">
        <w:rPr>
          <w:rFonts w:ascii="Palatino Linotype" w:hAnsi="Palatino Linotype" w:cs="Arial"/>
          <w:sz w:val="26"/>
          <w:szCs w:val="26"/>
          <w:lang w:eastAsia="bg-BG"/>
        </w:rPr>
        <w:t xml:space="preserve"> – „ЗА”</w:t>
      </w:r>
    </w:p>
    <w:p w:rsidR="00DA296A" w:rsidRPr="00B87EF9" w:rsidRDefault="00DA296A" w:rsidP="00DA296A">
      <w:pPr>
        <w:spacing w:after="0" w:line="240" w:lineRule="auto"/>
        <w:rPr>
          <w:rFonts w:ascii="Palatino Linotype" w:hAnsi="Palatino Linotype" w:cs="Arial"/>
          <w:sz w:val="26"/>
          <w:szCs w:val="26"/>
          <w:lang w:eastAsia="bg-BG"/>
        </w:rPr>
      </w:pPr>
      <w:r w:rsidRPr="00B87EF9">
        <w:rPr>
          <w:rFonts w:ascii="Palatino Linotype" w:hAnsi="Palatino Linotype" w:cs="Arial"/>
          <w:sz w:val="26"/>
          <w:szCs w:val="26"/>
          <w:lang w:val="en-US" w:eastAsia="bg-BG"/>
        </w:rPr>
        <w:t>ЗАМ. ПРЕДСЕДАТЕЛ:</w:t>
      </w:r>
      <w:r w:rsidRPr="00B87EF9">
        <w:rPr>
          <w:rFonts w:ascii="Palatino Linotype" w:hAnsi="Palatino Linotype" w:cs="Arial"/>
          <w:sz w:val="26"/>
          <w:szCs w:val="26"/>
          <w:lang w:eastAsia="bg-BG"/>
        </w:rPr>
        <w:tab/>
        <w:t>Евгения Маринова Калончева</w:t>
      </w:r>
      <w:r w:rsidRPr="00B87EF9">
        <w:rPr>
          <w:rFonts w:ascii="Palatino Linotype" w:hAnsi="Palatino Linotype" w:cs="Arial"/>
          <w:sz w:val="26"/>
          <w:szCs w:val="26"/>
          <w:lang w:val="en-US" w:eastAsia="bg-BG"/>
        </w:rPr>
        <w:t xml:space="preserve"> </w:t>
      </w:r>
      <w:r w:rsidR="00CC3D7F" w:rsidRPr="00B87EF9">
        <w:rPr>
          <w:rFonts w:ascii="Palatino Linotype" w:hAnsi="Palatino Linotype" w:cs="Arial"/>
          <w:sz w:val="26"/>
          <w:szCs w:val="26"/>
          <w:lang w:eastAsia="bg-BG"/>
        </w:rPr>
        <w:t>– „ЗА”</w:t>
      </w:r>
      <w:r w:rsidRPr="00B87EF9">
        <w:rPr>
          <w:rFonts w:ascii="Palatino Linotype" w:hAnsi="Palatino Linotype" w:cs="Arial"/>
          <w:sz w:val="26"/>
          <w:szCs w:val="26"/>
          <w:lang w:val="en-US" w:eastAsia="bg-BG"/>
        </w:rPr>
        <w:t xml:space="preserve">  </w:t>
      </w:r>
    </w:p>
    <w:p w:rsidR="00DA296A" w:rsidRPr="00B87EF9" w:rsidRDefault="00DA296A" w:rsidP="00DA296A">
      <w:pPr>
        <w:spacing w:after="0" w:line="240" w:lineRule="auto"/>
        <w:rPr>
          <w:rFonts w:ascii="Palatino Linotype" w:hAnsi="Palatino Linotype" w:cs="Arial"/>
          <w:sz w:val="26"/>
          <w:szCs w:val="26"/>
          <w:lang w:val="en-US" w:eastAsia="bg-BG"/>
        </w:rPr>
      </w:pPr>
      <w:r w:rsidRPr="00B87EF9">
        <w:rPr>
          <w:rFonts w:ascii="Palatino Linotype" w:hAnsi="Palatino Linotype" w:cs="Arial"/>
          <w:sz w:val="26"/>
          <w:szCs w:val="26"/>
          <w:lang w:eastAsia="bg-BG"/>
        </w:rPr>
        <w:t>ЗАМ. ПРЕДСЕДАТЕЛ:</w:t>
      </w:r>
      <w:r w:rsidRPr="00B87EF9">
        <w:rPr>
          <w:rFonts w:ascii="Palatino Linotype" w:hAnsi="Palatino Linotype" w:cs="Arial"/>
          <w:sz w:val="26"/>
          <w:szCs w:val="26"/>
          <w:lang w:eastAsia="bg-BG"/>
        </w:rPr>
        <w:tab/>
        <w:t>Пепа Николова Шуплева</w:t>
      </w:r>
      <w:r w:rsidR="00CC3D7F" w:rsidRPr="00B87EF9">
        <w:rPr>
          <w:rFonts w:ascii="Palatino Linotype" w:hAnsi="Palatino Linotype" w:cs="Arial"/>
          <w:sz w:val="26"/>
          <w:szCs w:val="26"/>
          <w:lang w:eastAsia="bg-BG"/>
        </w:rPr>
        <w:t xml:space="preserve"> – „ЗА”</w:t>
      </w:r>
      <w:r w:rsidRPr="00B87EF9">
        <w:rPr>
          <w:rFonts w:ascii="Palatino Linotype" w:hAnsi="Palatino Linotype" w:cs="Arial"/>
          <w:sz w:val="26"/>
          <w:szCs w:val="26"/>
          <w:lang w:eastAsia="bg-BG"/>
        </w:rPr>
        <w:t xml:space="preserve">  </w:t>
      </w:r>
    </w:p>
    <w:p w:rsidR="00DA296A" w:rsidRPr="00B87EF9" w:rsidRDefault="00DA296A" w:rsidP="00DA296A">
      <w:pPr>
        <w:spacing w:after="0" w:line="240" w:lineRule="auto"/>
        <w:rPr>
          <w:rFonts w:ascii="Palatino Linotype" w:hAnsi="Palatino Linotype" w:cs="Arial"/>
          <w:sz w:val="26"/>
          <w:szCs w:val="26"/>
          <w:lang w:eastAsia="bg-BG"/>
        </w:rPr>
      </w:pPr>
      <w:r w:rsidRPr="00B87EF9">
        <w:rPr>
          <w:rFonts w:ascii="Palatino Linotype" w:hAnsi="Palatino Linotype" w:cs="Arial"/>
          <w:sz w:val="26"/>
          <w:szCs w:val="26"/>
          <w:lang w:eastAsia="bg-BG"/>
        </w:rPr>
        <w:t>ЗАМ. ПРЕДСЕДАТЕЛ:</w:t>
      </w:r>
      <w:r w:rsidRPr="00B87EF9">
        <w:rPr>
          <w:rFonts w:ascii="Palatino Linotype" w:hAnsi="Palatino Linotype" w:cs="Arial"/>
          <w:sz w:val="26"/>
          <w:szCs w:val="26"/>
          <w:lang w:eastAsia="bg-BG"/>
        </w:rPr>
        <w:tab/>
      </w:r>
      <w:r w:rsidRPr="00B87EF9">
        <w:rPr>
          <w:rFonts w:ascii="Palatino Linotype" w:hAnsi="Palatino Linotype" w:cs="Arial"/>
          <w:sz w:val="26"/>
          <w:szCs w:val="26"/>
          <w:lang w:val="en-US" w:eastAsia="bg-BG"/>
        </w:rPr>
        <w:t>Сехер Кязимова Бекташева</w:t>
      </w:r>
      <w:r w:rsidR="00CC3D7F" w:rsidRPr="00B87EF9">
        <w:rPr>
          <w:rFonts w:ascii="Palatino Linotype" w:hAnsi="Palatino Linotype" w:cs="Arial"/>
          <w:sz w:val="26"/>
          <w:szCs w:val="26"/>
          <w:lang w:eastAsia="bg-BG"/>
        </w:rPr>
        <w:t>- „ЗА”</w:t>
      </w:r>
    </w:p>
    <w:p w:rsidR="00DA296A" w:rsidRPr="00B87EF9" w:rsidRDefault="00DA296A" w:rsidP="00DA296A">
      <w:pPr>
        <w:spacing w:after="0" w:line="240" w:lineRule="auto"/>
        <w:rPr>
          <w:rFonts w:ascii="Palatino Linotype" w:hAnsi="Palatino Linotype" w:cs="Arial"/>
          <w:sz w:val="26"/>
          <w:szCs w:val="26"/>
          <w:lang w:eastAsia="bg-BG"/>
        </w:rPr>
      </w:pPr>
      <w:r w:rsidRPr="00B87EF9">
        <w:rPr>
          <w:rFonts w:ascii="Palatino Linotype" w:hAnsi="Palatino Linotype" w:cs="Arial"/>
          <w:sz w:val="26"/>
          <w:szCs w:val="26"/>
          <w:lang w:eastAsia="bg-BG"/>
        </w:rPr>
        <w:t>ЧЛЕНОВЕ:</w:t>
      </w:r>
      <w:r w:rsidRPr="00B87EF9">
        <w:rPr>
          <w:rFonts w:ascii="Palatino Linotype" w:hAnsi="Palatino Linotype" w:cs="Arial"/>
          <w:sz w:val="26"/>
          <w:szCs w:val="26"/>
          <w:lang w:eastAsia="bg-BG"/>
        </w:rPr>
        <w:tab/>
      </w:r>
      <w:r w:rsidRPr="00B87EF9">
        <w:rPr>
          <w:rFonts w:ascii="Palatino Linotype" w:hAnsi="Palatino Linotype" w:cs="Arial"/>
          <w:sz w:val="26"/>
          <w:szCs w:val="26"/>
          <w:lang w:eastAsia="bg-BG"/>
        </w:rPr>
        <w:tab/>
      </w:r>
      <w:r w:rsidRPr="00B87EF9">
        <w:rPr>
          <w:rFonts w:ascii="Palatino Linotype" w:hAnsi="Palatino Linotype" w:cs="Arial"/>
          <w:sz w:val="26"/>
          <w:szCs w:val="26"/>
          <w:lang w:eastAsia="bg-BG"/>
        </w:rPr>
        <w:tab/>
        <w:t>Владимир Костадинов Костов</w:t>
      </w:r>
      <w:r w:rsidR="00CC3D7F" w:rsidRPr="00B87EF9">
        <w:rPr>
          <w:rFonts w:ascii="Palatino Linotype" w:hAnsi="Palatino Linotype" w:cs="Arial"/>
          <w:sz w:val="26"/>
          <w:szCs w:val="26"/>
          <w:lang w:eastAsia="bg-BG"/>
        </w:rPr>
        <w:t xml:space="preserve"> – „ЗА”</w:t>
      </w:r>
    </w:p>
    <w:p w:rsidR="00F25694" w:rsidRPr="00B87EF9" w:rsidRDefault="00F25694" w:rsidP="00DA296A">
      <w:pPr>
        <w:spacing w:after="0" w:line="240" w:lineRule="auto"/>
        <w:rPr>
          <w:rFonts w:ascii="Palatino Linotype" w:hAnsi="Palatino Linotype" w:cs="Arial"/>
          <w:sz w:val="26"/>
          <w:szCs w:val="26"/>
          <w:lang w:eastAsia="bg-BG"/>
        </w:rPr>
      </w:pPr>
      <w:r w:rsidRPr="00B87EF9">
        <w:rPr>
          <w:rFonts w:ascii="Palatino Linotype" w:hAnsi="Palatino Linotype" w:cs="Arial"/>
          <w:sz w:val="26"/>
          <w:szCs w:val="26"/>
          <w:lang w:eastAsia="bg-BG"/>
        </w:rPr>
        <w:lastRenderedPageBreak/>
        <w:tab/>
      </w:r>
      <w:r w:rsidRPr="00B87EF9">
        <w:rPr>
          <w:rFonts w:ascii="Palatino Linotype" w:hAnsi="Palatino Linotype" w:cs="Arial"/>
          <w:sz w:val="26"/>
          <w:szCs w:val="26"/>
          <w:lang w:eastAsia="bg-BG"/>
        </w:rPr>
        <w:tab/>
      </w:r>
      <w:r w:rsidRPr="00B87EF9">
        <w:rPr>
          <w:rFonts w:ascii="Palatino Linotype" w:hAnsi="Palatino Linotype" w:cs="Arial"/>
          <w:sz w:val="26"/>
          <w:szCs w:val="26"/>
          <w:lang w:eastAsia="bg-BG"/>
        </w:rPr>
        <w:tab/>
      </w:r>
      <w:r w:rsidRPr="00B87EF9">
        <w:rPr>
          <w:rFonts w:ascii="Palatino Linotype" w:hAnsi="Palatino Linotype" w:cs="Arial"/>
          <w:sz w:val="26"/>
          <w:szCs w:val="26"/>
          <w:lang w:eastAsia="bg-BG"/>
        </w:rPr>
        <w:tab/>
        <w:t>Димитър Петков Мирчев – „ЗА“</w:t>
      </w:r>
    </w:p>
    <w:p w:rsidR="00DA296A" w:rsidRPr="00B87EF9" w:rsidRDefault="00D33A06" w:rsidP="00DA296A">
      <w:pPr>
        <w:spacing w:after="0" w:line="240" w:lineRule="auto"/>
        <w:ind w:left="2160" w:firstLine="720"/>
        <w:rPr>
          <w:rFonts w:ascii="Palatino Linotype" w:hAnsi="Palatino Linotype" w:cs="Arial"/>
          <w:sz w:val="26"/>
          <w:szCs w:val="26"/>
          <w:lang w:eastAsia="bg-BG"/>
        </w:rPr>
      </w:pPr>
      <w:r w:rsidRPr="00B87EF9">
        <w:rPr>
          <w:rFonts w:ascii="Palatino Linotype" w:hAnsi="Palatino Linotype" w:cs="Arial"/>
          <w:sz w:val="26"/>
          <w:szCs w:val="26"/>
          <w:lang w:eastAsia="bg-BG"/>
        </w:rPr>
        <w:t>Десислава Иванова Юнакова</w:t>
      </w:r>
      <w:r w:rsidR="00CC3D7F" w:rsidRPr="00B87EF9">
        <w:rPr>
          <w:rFonts w:ascii="Palatino Linotype" w:hAnsi="Palatino Linotype" w:cs="Arial"/>
          <w:sz w:val="26"/>
          <w:szCs w:val="26"/>
          <w:lang w:eastAsia="bg-BG"/>
        </w:rPr>
        <w:t xml:space="preserve"> – „ЗА”</w:t>
      </w:r>
    </w:p>
    <w:p w:rsidR="00DA296A" w:rsidRPr="00B87EF9" w:rsidRDefault="00DA296A" w:rsidP="00DA296A">
      <w:pPr>
        <w:spacing w:after="0" w:line="240" w:lineRule="auto"/>
        <w:rPr>
          <w:rFonts w:ascii="Palatino Linotype" w:hAnsi="Palatino Linotype" w:cs="Arial"/>
          <w:sz w:val="26"/>
          <w:szCs w:val="26"/>
          <w:lang w:eastAsia="bg-BG"/>
        </w:rPr>
      </w:pPr>
      <w:r w:rsidRPr="00B87EF9">
        <w:rPr>
          <w:rFonts w:ascii="Palatino Linotype" w:hAnsi="Palatino Linotype" w:cs="Arial"/>
          <w:sz w:val="26"/>
          <w:szCs w:val="26"/>
          <w:lang w:eastAsia="bg-BG"/>
        </w:rPr>
        <w:tab/>
      </w:r>
      <w:r w:rsidRPr="00B87EF9">
        <w:rPr>
          <w:rFonts w:ascii="Palatino Linotype" w:hAnsi="Palatino Linotype" w:cs="Arial"/>
          <w:sz w:val="26"/>
          <w:szCs w:val="26"/>
          <w:lang w:eastAsia="bg-BG"/>
        </w:rPr>
        <w:tab/>
      </w:r>
      <w:r w:rsidRPr="00B87EF9">
        <w:rPr>
          <w:rFonts w:ascii="Palatino Linotype" w:hAnsi="Palatino Linotype" w:cs="Arial"/>
          <w:sz w:val="26"/>
          <w:szCs w:val="26"/>
          <w:lang w:eastAsia="bg-BG"/>
        </w:rPr>
        <w:tab/>
      </w:r>
      <w:r w:rsidRPr="00B87EF9">
        <w:rPr>
          <w:rFonts w:ascii="Palatino Linotype" w:hAnsi="Palatino Linotype" w:cs="Arial"/>
          <w:sz w:val="26"/>
          <w:szCs w:val="26"/>
          <w:lang w:eastAsia="bg-BG"/>
        </w:rPr>
        <w:tab/>
        <w:t>Светлана Костадинова Костадинова</w:t>
      </w:r>
      <w:r w:rsidR="00CC3D7F" w:rsidRPr="00B87EF9">
        <w:rPr>
          <w:rFonts w:ascii="Palatino Linotype" w:hAnsi="Palatino Linotype" w:cs="Arial"/>
          <w:sz w:val="26"/>
          <w:szCs w:val="26"/>
          <w:lang w:eastAsia="bg-BG"/>
        </w:rPr>
        <w:t xml:space="preserve"> – „ЗА”</w:t>
      </w:r>
    </w:p>
    <w:p w:rsidR="00DA296A" w:rsidRPr="00B87EF9" w:rsidRDefault="00DA296A" w:rsidP="00DA296A">
      <w:pPr>
        <w:spacing w:after="0" w:line="240" w:lineRule="auto"/>
        <w:ind w:left="2160" w:firstLine="720"/>
        <w:rPr>
          <w:rFonts w:ascii="Palatino Linotype" w:hAnsi="Palatino Linotype" w:cs="Arial"/>
          <w:sz w:val="26"/>
          <w:szCs w:val="26"/>
          <w:lang w:eastAsia="bg-BG"/>
        </w:rPr>
      </w:pPr>
      <w:r w:rsidRPr="00B87EF9">
        <w:rPr>
          <w:rFonts w:ascii="Palatino Linotype" w:hAnsi="Palatino Linotype" w:cs="Arial"/>
          <w:sz w:val="26"/>
          <w:szCs w:val="26"/>
          <w:lang w:eastAsia="bg-BG"/>
        </w:rPr>
        <w:t>Стойка Божкова Томанова</w:t>
      </w:r>
      <w:r w:rsidR="00CC3D7F" w:rsidRPr="00B87EF9">
        <w:rPr>
          <w:rFonts w:ascii="Palatino Linotype" w:hAnsi="Palatino Linotype" w:cs="Arial"/>
          <w:sz w:val="26"/>
          <w:szCs w:val="26"/>
          <w:lang w:eastAsia="bg-BG"/>
        </w:rPr>
        <w:t xml:space="preserve"> – „ЗА”</w:t>
      </w:r>
    </w:p>
    <w:p w:rsidR="00265AEA" w:rsidRPr="00B87EF9" w:rsidRDefault="00265AEA" w:rsidP="00265AEA">
      <w:pPr>
        <w:jc w:val="both"/>
        <w:rPr>
          <w:rFonts w:ascii="Palatino Linotype" w:hAnsi="Palatino Linotype" w:cs="Arial"/>
          <w:sz w:val="26"/>
          <w:szCs w:val="26"/>
          <w:lang w:val="en-US"/>
        </w:rPr>
      </w:pPr>
    </w:p>
    <w:p w:rsidR="00265AEA" w:rsidRPr="00B87EF9" w:rsidRDefault="00CC3D7F" w:rsidP="00265AEA">
      <w:pPr>
        <w:jc w:val="both"/>
        <w:rPr>
          <w:rFonts w:ascii="Palatino Linotype" w:hAnsi="Palatino Linotype" w:cs="Arial"/>
          <w:sz w:val="26"/>
          <w:szCs w:val="26"/>
        </w:rPr>
      </w:pPr>
      <w:r w:rsidRPr="00B87EF9">
        <w:rPr>
          <w:rFonts w:ascii="Palatino Linotype" w:hAnsi="Palatino Linotype" w:cs="Arial"/>
          <w:sz w:val="26"/>
          <w:szCs w:val="26"/>
        </w:rPr>
        <w:t xml:space="preserve">Гласували „ЗА” </w:t>
      </w:r>
      <w:r w:rsidR="00D33A06" w:rsidRPr="00B87EF9">
        <w:rPr>
          <w:rFonts w:ascii="Palatino Linotype" w:hAnsi="Palatino Linotype" w:cs="Arial"/>
          <w:sz w:val="26"/>
          <w:szCs w:val="26"/>
        </w:rPr>
        <w:t>– 10</w:t>
      </w:r>
      <w:r w:rsidR="00265AEA" w:rsidRPr="00B87EF9">
        <w:rPr>
          <w:rFonts w:ascii="Palatino Linotype" w:hAnsi="Palatino Linotype" w:cs="Arial"/>
          <w:sz w:val="26"/>
          <w:szCs w:val="26"/>
          <w:lang w:val="en-US"/>
        </w:rPr>
        <w:t xml:space="preserve"> </w:t>
      </w:r>
      <w:r w:rsidR="00265AEA" w:rsidRPr="00B87EF9">
        <w:rPr>
          <w:rFonts w:ascii="Palatino Linotype" w:hAnsi="Palatino Linotype" w:cs="Arial"/>
          <w:sz w:val="26"/>
          <w:szCs w:val="26"/>
        </w:rPr>
        <w:t>члена</w:t>
      </w:r>
    </w:p>
    <w:p w:rsidR="00265AEA" w:rsidRPr="0047547C" w:rsidRDefault="00265AEA" w:rsidP="00265AEA">
      <w:pPr>
        <w:jc w:val="both"/>
        <w:rPr>
          <w:rFonts w:ascii="Palatino Linotype" w:hAnsi="Palatino Linotype" w:cs="Arial"/>
          <w:sz w:val="26"/>
          <w:szCs w:val="26"/>
        </w:rPr>
      </w:pPr>
      <w:r w:rsidRPr="00B87EF9">
        <w:rPr>
          <w:rFonts w:ascii="Palatino Linotype" w:hAnsi="Palatino Linotype" w:cs="Arial"/>
          <w:sz w:val="26"/>
          <w:szCs w:val="26"/>
        </w:rPr>
        <w:t xml:space="preserve"> Против – няма</w:t>
      </w:r>
    </w:p>
    <w:p w:rsidR="00AC3F20" w:rsidRPr="00034D27" w:rsidRDefault="00AC3F20" w:rsidP="000A6CDB">
      <w:pPr>
        <w:spacing w:after="0" w:line="240" w:lineRule="auto"/>
        <w:jc w:val="both"/>
        <w:rPr>
          <w:rFonts w:ascii="Palatino Linotype" w:hAnsi="Palatino Linotype" w:cs="Arial"/>
          <w:sz w:val="26"/>
          <w:szCs w:val="26"/>
          <w:lang w:val="en-US" w:eastAsia="bg-BG"/>
        </w:rPr>
      </w:pPr>
    </w:p>
    <w:p w:rsidR="00AC3F20" w:rsidRDefault="00AC3F20" w:rsidP="000A6CDB">
      <w:pPr>
        <w:spacing w:after="0" w:line="240" w:lineRule="auto"/>
        <w:jc w:val="both"/>
        <w:rPr>
          <w:rFonts w:ascii="Palatino Linotype" w:hAnsi="Palatino Linotype" w:cs="Arial"/>
          <w:sz w:val="26"/>
          <w:szCs w:val="26"/>
          <w:lang w:eastAsia="bg-BG"/>
        </w:rPr>
      </w:pPr>
    </w:p>
    <w:p w:rsidR="005D6FA5" w:rsidRPr="00E13137" w:rsidRDefault="0018521C" w:rsidP="00F5424C">
      <w:pPr>
        <w:jc w:val="both"/>
        <w:rPr>
          <w:rFonts w:ascii="Palatino Linotype" w:hAnsi="Palatino Linotype" w:cs="Arial"/>
          <w:sz w:val="26"/>
          <w:szCs w:val="26"/>
        </w:rPr>
      </w:pPr>
      <w:r>
        <w:rPr>
          <w:rFonts w:ascii="Palatino Linotype" w:hAnsi="Palatino Linotype" w:cs="Arial"/>
          <w:sz w:val="26"/>
          <w:szCs w:val="26"/>
        </w:rPr>
        <w:t>Председателят на ОИК обяви кр</w:t>
      </w:r>
      <w:r w:rsidR="005D6FA5" w:rsidRPr="00E13137">
        <w:rPr>
          <w:rFonts w:ascii="Palatino Linotype" w:hAnsi="Palatino Linotype" w:cs="Arial"/>
          <w:sz w:val="26"/>
          <w:szCs w:val="26"/>
        </w:rPr>
        <w:t xml:space="preserve">ай на заседанието в </w:t>
      </w:r>
      <w:r w:rsidR="00B87EF9">
        <w:rPr>
          <w:rFonts w:ascii="Palatino Linotype" w:hAnsi="Palatino Linotype" w:cs="Arial"/>
          <w:sz w:val="26"/>
          <w:szCs w:val="26"/>
        </w:rPr>
        <w:t>18</w:t>
      </w:r>
      <w:r w:rsidR="00E67B15">
        <w:rPr>
          <w:rFonts w:ascii="Palatino Linotype" w:hAnsi="Palatino Linotype" w:cs="Arial"/>
          <w:sz w:val="26"/>
          <w:szCs w:val="26"/>
        </w:rPr>
        <w:t>:</w:t>
      </w:r>
      <w:r w:rsidR="0094071F">
        <w:rPr>
          <w:rFonts w:ascii="Palatino Linotype" w:hAnsi="Palatino Linotype" w:cs="Arial"/>
          <w:sz w:val="26"/>
          <w:szCs w:val="26"/>
        </w:rPr>
        <w:t>00</w:t>
      </w:r>
      <w:r w:rsidR="00DC4E3B">
        <w:rPr>
          <w:rFonts w:ascii="Palatino Linotype" w:hAnsi="Palatino Linotype" w:cs="Arial"/>
          <w:sz w:val="26"/>
          <w:szCs w:val="26"/>
        </w:rPr>
        <w:t xml:space="preserve"> </w:t>
      </w:r>
      <w:r w:rsidR="005D6FA5" w:rsidRPr="00E13137">
        <w:rPr>
          <w:rFonts w:ascii="Palatino Linotype" w:hAnsi="Palatino Linotype" w:cs="Arial"/>
          <w:sz w:val="26"/>
          <w:szCs w:val="26"/>
        </w:rPr>
        <w:t>часа.</w:t>
      </w:r>
    </w:p>
    <w:p w:rsidR="00602C69" w:rsidRDefault="00602C69" w:rsidP="006205B6">
      <w:pPr>
        <w:spacing w:after="0" w:line="240" w:lineRule="auto"/>
        <w:jc w:val="both"/>
        <w:rPr>
          <w:rFonts w:ascii="Palatino Linotype" w:hAnsi="Palatino Linotype" w:cs="Arial"/>
          <w:sz w:val="26"/>
          <w:szCs w:val="26"/>
          <w:lang w:eastAsia="bg-BG"/>
        </w:rPr>
      </w:pPr>
    </w:p>
    <w:p w:rsidR="006205B6" w:rsidRDefault="00F769C5" w:rsidP="006205B6">
      <w:pPr>
        <w:spacing w:after="0" w:line="240" w:lineRule="auto"/>
        <w:jc w:val="both"/>
        <w:rPr>
          <w:rFonts w:ascii="Palatino Linotype" w:hAnsi="Palatino Linotype" w:cs="Arial"/>
          <w:sz w:val="26"/>
          <w:szCs w:val="26"/>
          <w:lang w:eastAsia="bg-BG"/>
        </w:rPr>
      </w:pPr>
      <w:r>
        <w:rPr>
          <w:rFonts w:ascii="Palatino Linotype" w:hAnsi="Palatino Linotype" w:cs="Arial"/>
          <w:sz w:val="26"/>
          <w:szCs w:val="26"/>
          <w:lang w:eastAsia="bg-BG"/>
        </w:rPr>
        <w:t>ПРЕДСЕДАТЕЛ:</w:t>
      </w:r>
      <w:r>
        <w:rPr>
          <w:rFonts w:ascii="Palatino Linotype" w:hAnsi="Palatino Linotype" w:cs="Arial"/>
          <w:sz w:val="26"/>
          <w:szCs w:val="26"/>
          <w:lang w:eastAsia="bg-BG"/>
        </w:rPr>
        <w:tab/>
      </w:r>
      <w:r>
        <w:rPr>
          <w:rFonts w:ascii="Palatino Linotype" w:hAnsi="Palatino Linotype" w:cs="Arial"/>
          <w:sz w:val="26"/>
          <w:szCs w:val="26"/>
          <w:lang w:eastAsia="bg-BG"/>
        </w:rPr>
        <w:tab/>
        <w:t>Ивелина Николова Димовска</w:t>
      </w:r>
      <w:r w:rsidR="008371FC">
        <w:rPr>
          <w:rFonts w:ascii="Palatino Linotype" w:hAnsi="Palatino Linotype" w:cs="Arial"/>
          <w:sz w:val="26"/>
          <w:szCs w:val="26"/>
          <w:lang w:eastAsia="bg-BG"/>
        </w:rPr>
        <w:t xml:space="preserve"> ....</w:t>
      </w:r>
      <w:r>
        <w:rPr>
          <w:rFonts w:ascii="Palatino Linotype" w:hAnsi="Palatino Linotype" w:cs="Arial"/>
          <w:sz w:val="26"/>
          <w:szCs w:val="26"/>
          <w:lang w:eastAsia="bg-BG"/>
        </w:rPr>
        <w:t>.........................</w:t>
      </w:r>
    </w:p>
    <w:p w:rsidR="00B87EF9" w:rsidRPr="00BB1D1D" w:rsidRDefault="00B87EF9" w:rsidP="006205B6">
      <w:pPr>
        <w:spacing w:after="0" w:line="240" w:lineRule="auto"/>
        <w:jc w:val="both"/>
        <w:rPr>
          <w:rFonts w:ascii="Palatino Linotype" w:hAnsi="Palatino Linotype" w:cs="Arial"/>
          <w:sz w:val="26"/>
          <w:szCs w:val="26"/>
          <w:lang w:eastAsia="bg-BG"/>
        </w:rPr>
      </w:pPr>
    </w:p>
    <w:p w:rsidR="00602C69" w:rsidRDefault="00602C69" w:rsidP="006205B6">
      <w:pPr>
        <w:spacing w:after="0" w:line="240" w:lineRule="auto"/>
        <w:jc w:val="both"/>
        <w:rPr>
          <w:rFonts w:ascii="Palatino Linotype" w:hAnsi="Palatino Linotype" w:cs="Arial"/>
          <w:sz w:val="26"/>
          <w:szCs w:val="26"/>
          <w:lang w:eastAsia="bg-BG"/>
        </w:rPr>
      </w:pPr>
    </w:p>
    <w:p w:rsidR="006205B6" w:rsidRPr="00BB1D1D" w:rsidRDefault="00B87EF9" w:rsidP="006205B6">
      <w:pPr>
        <w:spacing w:after="0" w:line="240" w:lineRule="auto"/>
        <w:jc w:val="both"/>
        <w:rPr>
          <w:rFonts w:ascii="Palatino Linotype" w:hAnsi="Palatino Linotype" w:cs="Arial"/>
          <w:sz w:val="26"/>
          <w:szCs w:val="26"/>
          <w:lang w:eastAsia="bg-BG"/>
        </w:rPr>
      </w:pPr>
      <w:r>
        <w:rPr>
          <w:rFonts w:ascii="Palatino Linotype" w:hAnsi="Palatino Linotype" w:cs="Arial"/>
          <w:sz w:val="26"/>
          <w:szCs w:val="26"/>
          <w:lang w:eastAsia="bg-BG"/>
        </w:rPr>
        <w:t>ЗАМ.-ПРЕДСЕДАТЕЛ</w:t>
      </w:r>
      <w:r w:rsidR="006205B6" w:rsidRPr="00BB1D1D">
        <w:rPr>
          <w:rFonts w:ascii="Palatino Linotype" w:hAnsi="Palatino Linotype" w:cs="Arial"/>
          <w:sz w:val="26"/>
          <w:szCs w:val="26"/>
          <w:lang w:eastAsia="bg-BG"/>
        </w:rPr>
        <w:t>:</w:t>
      </w:r>
      <w:r>
        <w:rPr>
          <w:rFonts w:ascii="Palatino Linotype" w:hAnsi="Palatino Linotype" w:cs="Arial"/>
          <w:sz w:val="26"/>
          <w:szCs w:val="26"/>
          <w:lang w:eastAsia="bg-BG"/>
        </w:rPr>
        <w:t xml:space="preserve"> </w:t>
      </w:r>
      <w:r>
        <w:rPr>
          <w:rFonts w:ascii="Palatino Linotype" w:hAnsi="Palatino Linotype" w:cs="Arial"/>
          <w:sz w:val="26"/>
          <w:szCs w:val="26"/>
          <w:lang w:eastAsia="bg-BG"/>
        </w:rPr>
        <w:tab/>
        <w:t xml:space="preserve"> </w:t>
      </w:r>
      <w:r w:rsidRPr="00B87EF9">
        <w:rPr>
          <w:rFonts w:ascii="Palatino Linotype" w:hAnsi="Palatino Linotype" w:cs="Arial"/>
          <w:sz w:val="26"/>
          <w:szCs w:val="26"/>
          <w:lang w:eastAsia="bg-BG"/>
        </w:rPr>
        <w:t>Георги Иванов Гачев</w:t>
      </w:r>
      <w:r w:rsidR="008371FC">
        <w:rPr>
          <w:rFonts w:ascii="Palatino Linotype" w:hAnsi="Palatino Linotype" w:cs="Arial"/>
          <w:sz w:val="26"/>
          <w:szCs w:val="26"/>
          <w:lang w:eastAsia="bg-BG"/>
        </w:rPr>
        <w:t>......................................</w:t>
      </w:r>
    </w:p>
    <w:p w:rsidR="006205B6" w:rsidRPr="00BB1D1D" w:rsidRDefault="006205B6" w:rsidP="006205B6">
      <w:pPr>
        <w:spacing w:after="0" w:line="240" w:lineRule="auto"/>
        <w:jc w:val="both"/>
        <w:rPr>
          <w:rFonts w:ascii="Palatino Linotype" w:hAnsi="Palatino Linotype" w:cs="Arial"/>
          <w:sz w:val="26"/>
          <w:szCs w:val="26"/>
          <w:lang w:eastAsia="bg-BG"/>
        </w:rPr>
      </w:pPr>
    </w:p>
    <w:p w:rsidR="00E146D7" w:rsidRPr="00E13137" w:rsidRDefault="00E146D7" w:rsidP="00F5424C">
      <w:pPr>
        <w:jc w:val="both"/>
        <w:rPr>
          <w:rFonts w:ascii="Palatino Linotype" w:hAnsi="Palatino Linotype" w:cs="Arial"/>
          <w:sz w:val="26"/>
          <w:szCs w:val="26"/>
        </w:rPr>
      </w:pPr>
    </w:p>
    <w:p w:rsidR="00E146D7" w:rsidRPr="00E13137" w:rsidRDefault="00E146D7" w:rsidP="00F5424C">
      <w:pPr>
        <w:jc w:val="both"/>
        <w:rPr>
          <w:rFonts w:ascii="Palatino Linotype" w:hAnsi="Palatino Linotype" w:cs="Arial"/>
          <w:sz w:val="26"/>
          <w:szCs w:val="26"/>
        </w:rPr>
      </w:pPr>
    </w:p>
    <w:sectPr w:rsidR="00E146D7" w:rsidRPr="00E13137" w:rsidSect="00BA438B">
      <w:footerReference w:type="default" r:id="rId8"/>
      <w:pgSz w:w="12240" w:h="15840"/>
      <w:pgMar w:top="1440" w:right="1800" w:bottom="1440" w:left="18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C3E" w:rsidRDefault="00C60C3E" w:rsidP="00BA438B">
      <w:pPr>
        <w:spacing w:after="0" w:line="240" w:lineRule="auto"/>
      </w:pPr>
      <w:r>
        <w:separator/>
      </w:r>
    </w:p>
  </w:endnote>
  <w:endnote w:type="continuationSeparator" w:id="0">
    <w:p w:rsidR="00C60C3E" w:rsidRDefault="00C60C3E" w:rsidP="00BA4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C3E" w:rsidRDefault="00C60C3E">
    <w:pPr>
      <w:pStyle w:val="a8"/>
      <w:jc w:val="right"/>
    </w:pPr>
    <w:r>
      <w:t xml:space="preserve">Page </w:t>
    </w:r>
    <w:r w:rsidR="00414D0B">
      <w:rPr>
        <w:b/>
        <w:bCs/>
        <w:sz w:val="24"/>
        <w:szCs w:val="24"/>
      </w:rPr>
      <w:fldChar w:fldCharType="begin"/>
    </w:r>
    <w:r>
      <w:rPr>
        <w:b/>
        <w:bCs/>
      </w:rPr>
      <w:instrText xml:space="preserve"> PAGE </w:instrText>
    </w:r>
    <w:r w:rsidR="00414D0B">
      <w:rPr>
        <w:b/>
        <w:bCs/>
        <w:sz w:val="24"/>
        <w:szCs w:val="24"/>
      </w:rPr>
      <w:fldChar w:fldCharType="separate"/>
    </w:r>
    <w:r w:rsidR="006779E1">
      <w:rPr>
        <w:b/>
        <w:bCs/>
        <w:noProof/>
      </w:rPr>
      <w:t>3</w:t>
    </w:r>
    <w:r w:rsidR="00414D0B">
      <w:rPr>
        <w:b/>
        <w:bCs/>
        <w:sz w:val="24"/>
        <w:szCs w:val="24"/>
      </w:rPr>
      <w:fldChar w:fldCharType="end"/>
    </w:r>
    <w:r>
      <w:t xml:space="preserve"> of </w:t>
    </w:r>
    <w:r w:rsidR="00414D0B">
      <w:rPr>
        <w:b/>
        <w:bCs/>
        <w:sz w:val="24"/>
        <w:szCs w:val="24"/>
      </w:rPr>
      <w:fldChar w:fldCharType="begin"/>
    </w:r>
    <w:r>
      <w:rPr>
        <w:b/>
        <w:bCs/>
      </w:rPr>
      <w:instrText xml:space="preserve"> NUMPAGES  </w:instrText>
    </w:r>
    <w:r w:rsidR="00414D0B">
      <w:rPr>
        <w:b/>
        <w:bCs/>
        <w:sz w:val="24"/>
        <w:szCs w:val="24"/>
      </w:rPr>
      <w:fldChar w:fldCharType="separate"/>
    </w:r>
    <w:r w:rsidR="006779E1">
      <w:rPr>
        <w:b/>
        <w:bCs/>
        <w:noProof/>
      </w:rPr>
      <w:t>9</w:t>
    </w:r>
    <w:r w:rsidR="00414D0B">
      <w:rPr>
        <w:b/>
        <w:bCs/>
        <w:sz w:val="24"/>
        <w:szCs w:val="24"/>
      </w:rPr>
      <w:fldChar w:fldCharType="end"/>
    </w:r>
  </w:p>
  <w:p w:rsidR="00C60C3E" w:rsidRDefault="00C60C3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C3E" w:rsidRDefault="00C60C3E" w:rsidP="00BA438B">
      <w:pPr>
        <w:spacing w:after="0" w:line="240" w:lineRule="auto"/>
      </w:pPr>
      <w:r>
        <w:separator/>
      </w:r>
    </w:p>
  </w:footnote>
  <w:footnote w:type="continuationSeparator" w:id="0">
    <w:p w:rsidR="00C60C3E" w:rsidRDefault="00C60C3E" w:rsidP="00BA4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0911"/>
    <w:multiLevelType w:val="hybridMultilevel"/>
    <w:tmpl w:val="11D208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871C4"/>
    <w:multiLevelType w:val="hybridMultilevel"/>
    <w:tmpl w:val="9EC213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4C046C"/>
    <w:multiLevelType w:val="hybridMultilevel"/>
    <w:tmpl w:val="301E7ECC"/>
    <w:lvl w:ilvl="0" w:tplc="BA10AD58">
      <w:start w:val="18"/>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B44DAE"/>
    <w:multiLevelType w:val="hybridMultilevel"/>
    <w:tmpl w:val="2180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427B0"/>
    <w:multiLevelType w:val="multilevel"/>
    <w:tmpl w:val="86F4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20535"/>
    <w:multiLevelType w:val="hybridMultilevel"/>
    <w:tmpl w:val="0512FE5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1A4341B3"/>
    <w:multiLevelType w:val="hybridMultilevel"/>
    <w:tmpl w:val="AA504E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877AAA"/>
    <w:multiLevelType w:val="hybridMultilevel"/>
    <w:tmpl w:val="1548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9728C"/>
    <w:multiLevelType w:val="hybridMultilevel"/>
    <w:tmpl w:val="6D40A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5E4B77"/>
    <w:multiLevelType w:val="hybridMultilevel"/>
    <w:tmpl w:val="05E681F8"/>
    <w:lvl w:ilvl="0" w:tplc="78EC9ADA">
      <w:start w:val="1"/>
      <w:numFmt w:val="decimal"/>
      <w:lvlText w:val="%1."/>
      <w:lvlJc w:val="left"/>
      <w:pPr>
        <w:ind w:left="1080"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39606170"/>
    <w:multiLevelType w:val="hybridMultilevel"/>
    <w:tmpl w:val="7DA224DA"/>
    <w:lvl w:ilvl="0" w:tplc="2A321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4B7C6E"/>
    <w:multiLevelType w:val="hybridMultilevel"/>
    <w:tmpl w:val="0AF0D9C8"/>
    <w:lvl w:ilvl="0" w:tplc="4134B4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B663D8"/>
    <w:multiLevelType w:val="hybridMultilevel"/>
    <w:tmpl w:val="5686E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AB5623"/>
    <w:multiLevelType w:val="hybridMultilevel"/>
    <w:tmpl w:val="322C1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195EB0"/>
    <w:multiLevelType w:val="hybridMultilevel"/>
    <w:tmpl w:val="93DC06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50C730D2"/>
    <w:multiLevelType w:val="hybridMultilevel"/>
    <w:tmpl w:val="75EC52DA"/>
    <w:lvl w:ilvl="0" w:tplc="0F86C9DA">
      <w:start w:val="1"/>
      <w:numFmt w:val="decimal"/>
      <w:lvlText w:val="%1."/>
      <w:lvlJc w:val="left"/>
      <w:pPr>
        <w:ind w:left="720" w:hanging="360"/>
      </w:pPr>
      <w:rPr>
        <w:rFonts w:ascii="Times New Roman" w:eastAsia="Calibri" w:hAnsi="Times New Roman" w:cs="Times New Roman"/>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87A76D9"/>
    <w:multiLevelType w:val="hybridMultilevel"/>
    <w:tmpl w:val="A89E4038"/>
    <w:lvl w:ilvl="0" w:tplc="FAE0F4C4">
      <w:start w:val="18"/>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44211E0"/>
    <w:multiLevelType w:val="multilevel"/>
    <w:tmpl w:val="C15E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4F0A5D"/>
    <w:multiLevelType w:val="hybridMultilevel"/>
    <w:tmpl w:val="10CA8B64"/>
    <w:lvl w:ilvl="0" w:tplc="FAE4BE70">
      <w:start w:val="1"/>
      <w:numFmt w:val="decimal"/>
      <w:lvlText w:val="%1."/>
      <w:lvlJc w:val="left"/>
      <w:pPr>
        <w:tabs>
          <w:tab w:val="num" w:pos="2565"/>
        </w:tabs>
        <w:ind w:left="2565" w:hanging="1305"/>
      </w:pPr>
      <w:rPr>
        <w:rFonts w:cs="Times New Roman"/>
        <w:i w:val="0"/>
      </w:rPr>
    </w:lvl>
    <w:lvl w:ilvl="1" w:tplc="04020019">
      <w:start w:val="1"/>
      <w:numFmt w:val="lowerLetter"/>
      <w:lvlText w:val="%2."/>
      <w:lvlJc w:val="left"/>
      <w:pPr>
        <w:tabs>
          <w:tab w:val="num" w:pos="1980"/>
        </w:tabs>
        <w:ind w:left="1980" w:hanging="360"/>
      </w:pPr>
      <w:rPr>
        <w:rFonts w:cs="Times New Roman"/>
      </w:rPr>
    </w:lvl>
    <w:lvl w:ilvl="2" w:tplc="0402001B">
      <w:start w:val="1"/>
      <w:numFmt w:val="lowerRoman"/>
      <w:lvlText w:val="%3."/>
      <w:lvlJc w:val="right"/>
      <w:pPr>
        <w:tabs>
          <w:tab w:val="num" w:pos="2700"/>
        </w:tabs>
        <w:ind w:left="2700" w:hanging="180"/>
      </w:pPr>
      <w:rPr>
        <w:rFonts w:cs="Times New Roman"/>
      </w:rPr>
    </w:lvl>
    <w:lvl w:ilvl="3" w:tplc="0402000F">
      <w:start w:val="1"/>
      <w:numFmt w:val="decimal"/>
      <w:lvlText w:val="%4."/>
      <w:lvlJc w:val="left"/>
      <w:pPr>
        <w:tabs>
          <w:tab w:val="num" w:pos="3420"/>
        </w:tabs>
        <w:ind w:left="3420" w:hanging="360"/>
      </w:pPr>
      <w:rPr>
        <w:rFonts w:cs="Times New Roman"/>
      </w:rPr>
    </w:lvl>
    <w:lvl w:ilvl="4" w:tplc="04020019">
      <w:start w:val="1"/>
      <w:numFmt w:val="lowerLetter"/>
      <w:lvlText w:val="%5."/>
      <w:lvlJc w:val="left"/>
      <w:pPr>
        <w:tabs>
          <w:tab w:val="num" w:pos="4140"/>
        </w:tabs>
        <w:ind w:left="4140" w:hanging="360"/>
      </w:pPr>
      <w:rPr>
        <w:rFonts w:cs="Times New Roman"/>
      </w:rPr>
    </w:lvl>
    <w:lvl w:ilvl="5" w:tplc="0402001B">
      <w:start w:val="1"/>
      <w:numFmt w:val="lowerRoman"/>
      <w:lvlText w:val="%6."/>
      <w:lvlJc w:val="right"/>
      <w:pPr>
        <w:tabs>
          <w:tab w:val="num" w:pos="4860"/>
        </w:tabs>
        <w:ind w:left="4860" w:hanging="180"/>
      </w:pPr>
      <w:rPr>
        <w:rFonts w:cs="Times New Roman"/>
      </w:rPr>
    </w:lvl>
    <w:lvl w:ilvl="6" w:tplc="0402000F">
      <w:start w:val="1"/>
      <w:numFmt w:val="decimal"/>
      <w:lvlText w:val="%7."/>
      <w:lvlJc w:val="left"/>
      <w:pPr>
        <w:tabs>
          <w:tab w:val="num" w:pos="5580"/>
        </w:tabs>
        <w:ind w:left="5580" w:hanging="360"/>
      </w:pPr>
      <w:rPr>
        <w:rFonts w:cs="Times New Roman"/>
      </w:rPr>
    </w:lvl>
    <w:lvl w:ilvl="7" w:tplc="04020019">
      <w:start w:val="1"/>
      <w:numFmt w:val="lowerLetter"/>
      <w:lvlText w:val="%8."/>
      <w:lvlJc w:val="left"/>
      <w:pPr>
        <w:tabs>
          <w:tab w:val="num" w:pos="6300"/>
        </w:tabs>
        <w:ind w:left="6300" w:hanging="360"/>
      </w:pPr>
      <w:rPr>
        <w:rFonts w:cs="Times New Roman"/>
      </w:rPr>
    </w:lvl>
    <w:lvl w:ilvl="8" w:tplc="0402001B">
      <w:start w:val="1"/>
      <w:numFmt w:val="lowerRoman"/>
      <w:lvlText w:val="%9."/>
      <w:lvlJc w:val="right"/>
      <w:pPr>
        <w:tabs>
          <w:tab w:val="num" w:pos="7020"/>
        </w:tabs>
        <w:ind w:left="7020" w:hanging="180"/>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7"/>
  </w:num>
  <w:num w:numId="4">
    <w:abstractNumId w:val="3"/>
  </w:num>
  <w:num w:numId="5">
    <w:abstractNumId w:val="14"/>
  </w:num>
  <w:num w:numId="6">
    <w:abstractNumId w:val="11"/>
  </w:num>
  <w:num w:numId="7">
    <w:abstractNumId w:val="13"/>
  </w:num>
  <w:num w:numId="8">
    <w:abstractNumId w:val="7"/>
  </w:num>
  <w:num w:numId="9">
    <w:abstractNumId w:val="6"/>
  </w:num>
  <w:num w:numId="10">
    <w:abstractNumId w:val="5"/>
  </w:num>
  <w:num w:numId="11">
    <w:abstractNumId w:val="0"/>
  </w:num>
  <w:num w:numId="12">
    <w:abstractNumId w:val="1"/>
  </w:num>
  <w:num w:numId="13">
    <w:abstractNumId w:val="4"/>
  </w:num>
  <w:num w:numId="14">
    <w:abstractNumId w:val="8"/>
  </w:num>
  <w:num w:numId="15">
    <w:abstractNumId w:val="12"/>
  </w:num>
  <w:num w:numId="16">
    <w:abstractNumId w:val="10"/>
  </w:num>
  <w:num w:numId="17">
    <w:abstractNumId w:val="2"/>
  </w:num>
  <w:num w:numId="18">
    <w:abstractNumId w:val="16"/>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64E1"/>
    <w:rsid w:val="00004EF5"/>
    <w:rsid w:val="00006A32"/>
    <w:rsid w:val="00011931"/>
    <w:rsid w:val="00023DF7"/>
    <w:rsid w:val="0002739F"/>
    <w:rsid w:val="00034D27"/>
    <w:rsid w:val="000423CA"/>
    <w:rsid w:val="000435DA"/>
    <w:rsid w:val="00045B02"/>
    <w:rsid w:val="00045C6F"/>
    <w:rsid w:val="00047F4A"/>
    <w:rsid w:val="00050B10"/>
    <w:rsid w:val="00066F51"/>
    <w:rsid w:val="000732E7"/>
    <w:rsid w:val="000766E9"/>
    <w:rsid w:val="00077785"/>
    <w:rsid w:val="00083269"/>
    <w:rsid w:val="0009587E"/>
    <w:rsid w:val="000A6CDB"/>
    <w:rsid w:val="000A7947"/>
    <w:rsid w:val="000B2BB2"/>
    <w:rsid w:val="000B63DA"/>
    <w:rsid w:val="000B7090"/>
    <w:rsid w:val="000B739B"/>
    <w:rsid w:val="000C550C"/>
    <w:rsid w:val="000D6F3B"/>
    <w:rsid w:val="000E30F3"/>
    <w:rsid w:val="000E358C"/>
    <w:rsid w:val="000F519E"/>
    <w:rsid w:val="000F5E7E"/>
    <w:rsid w:val="00100437"/>
    <w:rsid w:val="00105506"/>
    <w:rsid w:val="00111278"/>
    <w:rsid w:val="0011665A"/>
    <w:rsid w:val="00116993"/>
    <w:rsid w:val="00117442"/>
    <w:rsid w:val="0013332D"/>
    <w:rsid w:val="001339FB"/>
    <w:rsid w:val="00137C97"/>
    <w:rsid w:val="001456FE"/>
    <w:rsid w:val="0015311B"/>
    <w:rsid w:val="0015557C"/>
    <w:rsid w:val="001639FC"/>
    <w:rsid w:val="00164C64"/>
    <w:rsid w:val="00173601"/>
    <w:rsid w:val="0018064C"/>
    <w:rsid w:val="001843F8"/>
    <w:rsid w:val="0018521C"/>
    <w:rsid w:val="00190A92"/>
    <w:rsid w:val="0019481F"/>
    <w:rsid w:val="001A2B0A"/>
    <w:rsid w:val="001A37A3"/>
    <w:rsid w:val="001A751E"/>
    <w:rsid w:val="001A7F50"/>
    <w:rsid w:val="001B0D47"/>
    <w:rsid w:val="001B6FAF"/>
    <w:rsid w:val="001C1DF1"/>
    <w:rsid w:val="001C4750"/>
    <w:rsid w:val="001C612F"/>
    <w:rsid w:val="001C701E"/>
    <w:rsid w:val="001D2BB1"/>
    <w:rsid w:val="001E002C"/>
    <w:rsid w:val="001F519C"/>
    <w:rsid w:val="00200A5E"/>
    <w:rsid w:val="0020131D"/>
    <w:rsid w:val="00203C52"/>
    <w:rsid w:val="00204D2E"/>
    <w:rsid w:val="00205823"/>
    <w:rsid w:val="00211D8C"/>
    <w:rsid w:val="00211F6A"/>
    <w:rsid w:val="00212FC6"/>
    <w:rsid w:val="00220738"/>
    <w:rsid w:val="00220B54"/>
    <w:rsid w:val="002211A6"/>
    <w:rsid w:val="002227F6"/>
    <w:rsid w:val="00225BE3"/>
    <w:rsid w:val="00226167"/>
    <w:rsid w:val="0022740B"/>
    <w:rsid w:val="002325DE"/>
    <w:rsid w:val="00234EC7"/>
    <w:rsid w:val="00235C24"/>
    <w:rsid w:val="00241BAA"/>
    <w:rsid w:val="0024543E"/>
    <w:rsid w:val="0025046B"/>
    <w:rsid w:val="002572DE"/>
    <w:rsid w:val="00263904"/>
    <w:rsid w:val="00264A92"/>
    <w:rsid w:val="00265AEA"/>
    <w:rsid w:val="002710AF"/>
    <w:rsid w:val="002776CD"/>
    <w:rsid w:val="00286F6A"/>
    <w:rsid w:val="002879F1"/>
    <w:rsid w:val="00294924"/>
    <w:rsid w:val="0029735A"/>
    <w:rsid w:val="002A2408"/>
    <w:rsid w:val="002A66AC"/>
    <w:rsid w:val="002B1A3A"/>
    <w:rsid w:val="002B3E6C"/>
    <w:rsid w:val="002B70D5"/>
    <w:rsid w:val="002B768A"/>
    <w:rsid w:val="002C0952"/>
    <w:rsid w:val="002C1E5F"/>
    <w:rsid w:val="002C37B7"/>
    <w:rsid w:val="002C5EE7"/>
    <w:rsid w:val="002D2196"/>
    <w:rsid w:val="002D7120"/>
    <w:rsid w:val="002D7DEE"/>
    <w:rsid w:val="002E4B4E"/>
    <w:rsid w:val="002F349E"/>
    <w:rsid w:val="00304D90"/>
    <w:rsid w:val="00305D96"/>
    <w:rsid w:val="0030744E"/>
    <w:rsid w:val="003137A8"/>
    <w:rsid w:val="003164F1"/>
    <w:rsid w:val="003164F4"/>
    <w:rsid w:val="0032223F"/>
    <w:rsid w:val="00322B61"/>
    <w:rsid w:val="00322CE1"/>
    <w:rsid w:val="00323680"/>
    <w:rsid w:val="00327D25"/>
    <w:rsid w:val="0033198C"/>
    <w:rsid w:val="00331E71"/>
    <w:rsid w:val="003354DC"/>
    <w:rsid w:val="003356E6"/>
    <w:rsid w:val="00336F0E"/>
    <w:rsid w:val="00340DC2"/>
    <w:rsid w:val="00341FE9"/>
    <w:rsid w:val="003443CD"/>
    <w:rsid w:val="003467ED"/>
    <w:rsid w:val="0035007C"/>
    <w:rsid w:val="003628EC"/>
    <w:rsid w:val="00362EA7"/>
    <w:rsid w:val="00365104"/>
    <w:rsid w:val="00366A64"/>
    <w:rsid w:val="00372DCA"/>
    <w:rsid w:val="00373D58"/>
    <w:rsid w:val="00376D2D"/>
    <w:rsid w:val="003844B1"/>
    <w:rsid w:val="00384C18"/>
    <w:rsid w:val="00397113"/>
    <w:rsid w:val="003A009C"/>
    <w:rsid w:val="003A117A"/>
    <w:rsid w:val="003A2A03"/>
    <w:rsid w:val="003A3B1F"/>
    <w:rsid w:val="003A4136"/>
    <w:rsid w:val="003C69B9"/>
    <w:rsid w:val="003D14F1"/>
    <w:rsid w:val="003E7FEF"/>
    <w:rsid w:val="0040178D"/>
    <w:rsid w:val="00411D67"/>
    <w:rsid w:val="00411EED"/>
    <w:rsid w:val="004140F2"/>
    <w:rsid w:val="00414D0B"/>
    <w:rsid w:val="0041635B"/>
    <w:rsid w:val="0042583A"/>
    <w:rsid w:val="0043470B"/>
    <w:rsid w:val="00434C3C"/>
    <w:rsid w:val="0044126C"/>
    <w:rsid w:val="0045133C"/>
    <w:rsid w:val="00456EC4"/>
    <w:rsid w:val="004614D2"/>
    <w:rsid w:val="004619A8"/>
    <w:rsid w:val="00461B56"/>
    <w:rsid w:val="00466446"/>
    <w:rsid w:val="004731CA"/>
    <w:rsid w:val="00474F0F"/>
    <w:rsid w:val="0047547C"/>
    <w:rsid w:val="00482040"/>
    <w:rsid w:val="00483520"/>
    <w:rsid w:val="004841BA"/>
    <w:rsid w:val="004A032A"/>
    <w:rsid w:val="004B5A97"/>
    <w:rsid w:val="004B6B7E"/>
    <w:rsid w:val="004D47EF"/>
    <w:rsid w:val="004D5AC7"/>
    <w:rsid w:val="004E13FA"/>
    <w:rsid w:val="004E6AAB"/>
    <w:rsid w:val="005056BF"/>
    <w:rsid w:val="0050730B"/>
    <w:rsid w:val="00510E40"/>
    <w:rsid w:val="005136AA"/>
    <w:rsid w:val="00520DD6"/>
    <w:rsid w:val="0052267C"/>
    <w:rsid w:val="005242DF"/>
    <w:rsid w:val="00534E47"/>
    <w:rsid w:val="00536D90"/>
    <w:rsid w:val="0054162F"/>
    <w:rsid w:val="005479FB"/>
    <w:rsid w:val="00551C2F"/>
    <w:rsid w:val="00553293"/>
    <w:rsid w:val="00564F23"/>
    <w:rsid w:val="00565BBD"/>
    <w:rsid w:val="005665EE"/>
    <w:rsid w:val="00567150"/>
    <w:rsid w:val="00583FAB"/>
    <w:rsid w:val="005860F0"/>
    <w:rsid w:val="005A10E1"/>
    <w:rsid w:val="005A1749"/>
    <w:rsid w:val="005A2E17"/>
    <w:rsid w:val="005B31E6"/>
    <w:rsid w:val="005C1A16"/>
    <w:rsid w:val="005C37E7"/>
    <w:rsid w:val="005C77BF"/>
    <w:rsid w:val="005D05B2"/>
    <w:rsid w:val="005D47CB"/>
    <w:rsid w:val="005D6239"/>
    <w:rsid w:val="005D6FA5"/>
    <w:rsid w:val="005D7993"/>
    <w:rsid w:val="005E6F34"/>
    <w:rsid w:val="005E7970"/>
    <w:rsid w:val="005F0FA3"/>
    <w:rsid w:val="005F1F50"/>
    <w:rsid w:val="005F3866"/>
    <w:rsid w:val="005F437A"/>
    <w:rsid w:val="005F4E76"/>
    <w:rsid w:val="005F646C"/>
    <w:rsid w:val="00601376"/>
    <w:rsid w:val="00602C69"/>
    <w:rsid w:val="006056C8"/>
    <w:rsid w:val="00607A8E"/>
    <w:rsid w:val="00613ECE"/>
    <w:rsid w:val="00616F90"/>
    <w:rsid w:val="00620029"/>
    <w:rsid w:val="006205B6"/>
    <w:rsid w:val="00621BEF"/>
    <w:rsid w:val="0062255B"/>
    <w:rsid w:val="006243F1"/>
    <w:rsid w:val="00625015"/>
    <w:rsid w:val="00630462"/>
    <w:rsid w:val="0063246C"/>
    <w:rsid w:val="006425B1"/>
    <w:rsid w:val="00642BE5"/>
    <w:rsid w:val="006432B6"/>
    <w:rsid w:val="00653535"/>
    <w:rsid w:val="006567A2"/>
    <w:rsid w:val="006577E9"/>
    <w:rsid w:val="00661124"/>
    <w:rsid w:val="00662440"/>
    <w:rsid w:val="00664042"/>
    <w:rsid w:val="0067292A"/>
    <w:rsid w:val="00672A8B"/>
    <w:rsid w:val="00672C09"/>
    <w:rsid w:val="006779E1"/>
    <w:rsid w:val="006843AE"/>
    <w:rsid w:val="0069078A"/>
    <w:rsid w:val="00694B37"/>
    <w:rsid w:val="00696881"/>
    <w:rsid w:val="00696FCF"/>
    <w:rsid w:val="00696FEE"/>
    <w:rsid w:val="00697CA9"/>
    <w:rsid w:val="006A3E17"/>
    <w:rsid w:val="006A45C7"/>
    <w:rsid w:val="006A7868"/>
    <w:rsid w:val="006B1B34"/>
    <w:rsid w:val="006B528D"/>
    <w:rsid w:val="006C08D9"/>
    <w:rsid w:val="006C1E21"/>
    <w:rsid w:val="006D27D4"/>
    <w:rsid w:val="006D2803"/>
    <w:rsid w:val="006D4504"/>
    <w:rsid w:val="006D490E"/>
    <w:rsid w:val="006D5784"/>
    <w:rsid w:val="006E13D2"/>
    <w:rsid w:val="006E64E1"/>
    <w:rsid w:val="006F1150"/>
    <w:rsid w:val="006F11FF"/>
    <w:rsid w:val="006F1871"/>
    <w:rsid w:val="006F520F"/>
    <w:rsid w:val="00704108"/>
    <w:rsid w:val="0070740D"/>
    <w:rsid w:val="00707479"/>
    <w:rsid w:val="0071260A"/>
    <w:rsid w:val="00714263"/>
    <w:rsid w:val="00714F5F"/>
    <w:rsid w:val="00717973"/>
    <w:rsid w:val="00717CF7"/>
    <w:rsid w:val="00721936"/>
    <w:rsid w:val="00721AC6"/>
    <w:rsid w:val="00734906"/>
    <w:rsid w:val="007351AC"/>
    <w:rsid w:val="00735A4E"/>
    <w:rsid w:val="00736097"/>
    <w:rsid w:val="0074031C"/>
    <w:rsid w:val="00743D64"/>
    <w:rsid w:val="007444ED"/>
    <w:rsid w:val="00755D5D"/>
    <w:rsid w:val="00756570"/>
    <w:rsid w:val="00766C97"/>
    <w:rsid w:val="00770C22"/>
    <w:rsid w:val="00770DBE"/>
    <w:rsid w:val="007814EC"/>
    <w:rsid w:val="00782AF0"/>
    <w:rsid w:val="007861C4"/>
    <w:rsid w:val="00792660"/>
    <w:rsid w:val="00795AD9"/>
    <w:rsid w:val="007A1A42"/>
    <w:rsid w:val="007A4596"/>
    <w:rsid w:val="007A5A9E"/>
    <w:rsid w:val="007B07DF"/>
    <w:rsid w:val="007B1A88"/>
    <w:rsid w:val="007B6B52"/>
    <w:rsid w:val="007C0184"/>
    <w:rsid w:val="007C075A"/>
    <w:rsid w:val="007C144B"/>
    <w:rsid w:val="007C2C51"/>
    <w:rsid w:val="007C542F"/>
    <w:rsid w:val="007D205A"/>
    <w:rsid w:val="007E338D"/>
    <w:rsid w:val="007E340C"/>
    <w:rsid w:val="007E7793"/>
    <w:rsid w:val="007F5FA7"/>
    <w:rsid w:val="00805365"/>
    <w:rsid w:val="00806F02"/>
    <w:rsid w:val="00810A0C"/>
    <w:rsid w:val="00810A59"/>
    <w:rsid w:val="00816E21"/>
    <w:rsid w:val="008241A7"/>
    <w:rsid w:val="00825A0B"/>
    <w:rsid w:val="0082789B"/>
    <w:rsid w:val="008371FC"/>
    <w:rsid w:val="008373C0"/>
    <w:rsid w:val="00841AE1"/>
    <w:rsid w:val="00846690"/>
    <w:rsid w:val="0084757F"/>
    <w:rsid w:val="008514BF"/>
    <w:rsid w:val="00851650"/>
    <w:rsid w:val="00852A44"/>
    <w:rsid w:val="00854126"/>
    <w:rsid w:val="00855074"/>
    <w:rsid w:val="008561C9"/>
    <w:rsid w:val="008608F0"/>
    <w:rsid w:val="0086188A"/>
    <w:rsid w:val="00862E8F"/>
    <w:rsid w:val="0086663B"/>
    <w:rsid w:val="00871461"/>
    <w:rsid w:val="00874C21"/>
    <w:rsid w:val="00875858"/>
    <w:rsid w:val="00876825"/>
    <w:rsid w:val="008776DC"/>
    <w:rsid w:val="00880D04"/>
    <w:rsid w:val="008815F0"/>
    <w:rsid w:val="008828E3"/>
    <w:rsid w:val="00883211"/>
    <w:rsid w:val="00886B01"/>
    <w:rsid w:val="00890FC0"/>
    <w:rsid w:val="00893793"/>
    <w:rsid w:val="00894730"/>
    <w:rsid w:val="0089752B"/>
    <w:rsid w:val="008A0909"/>
    <w:rsid w:val="008B0E39"/>
    <w:rsid w:val="008B2084"/>
    <w:rsid w:val="008B3200"/>
    <w:rsid w:val="008B3900"/>
    <w:rsid w:val="008D3A6E"/>
    <w:rsid w:val="008E1070"/>
    <w:rsid w:val="008E1705"/>
    <w:rsid w:val="008E3111"/>
    <w:rsid w:val="008E7E95"/>
    <w:rsid w:val="008F1BB8"/>
    <w:rsid w:val="009024E4"/>
    <w:rsid w:val="00917105"/>
    <w:rsid w:val="00917170"/>
    <w:rsid w:val="00920A7D"/>
    <w:rsid w:val="009263DF"/>
    <w:rsid w:val="009308CC"/>
    <w:rsid w:val="00932B22"/>
    <w:rsid w:val="00932F48"/>
    <w:rsid w:val="0093580C"/>
    <w:rsid w:val="00935824"/>
    <w:rsid w:val="00935FA7"/>
    <w:rsid w:val="0094071F"/>
    <w:rsid w:val="0094355A"/>
    <w:rsid w:val="00945E81"/>
    <w:rsid w:val="00954AC0"/>
    <w:rsid w:val="00956CFA"/>
    <w:rsid w:val="00964608"/>
    <w:rsid w:val="00973A4C"/>
    <w:rsid w:val="00973C55"/>
    <w:rsid w:val="0097510F"/>
    <w:rsid w:val="00976266"/>
    <w:rsid w:val="00977260"/>
    <w:rsid w:val="00977D6D"/>
    <w:rsid w:val="00990414"/>
    <w:rsid w:val="00990964"/>
    <w:rsid w:val="00994857"/>
    <w:rsid w:val="00997DBE"/>
    <w:rsid w:val="009A222E"/>
    <w:rsid w:val="009A5E44"/>
    <w:rsid w:val="009B6DE6"/>
    <w:rsid w:val="009C3322"/>
    <w:rsid w:val="009D05C8"/>
    <w:rsid w:val="009D7351"/>
    <w:rsid w:val="009D78CF"/>
    <w:rsid w:val="009E3589"/>
    <w:rsid w:val="009F4AC8"/>
    <w:rsid w:val="009F605D"/>
    <w:rsid w:val="00A01594"/>
    <w:rsid w:val="00A0604C"/>
    <w:rsid w:val="00A13FAC"/>
    <w:rsid w:val="00A16BCB"/>
    <w:rsid w:val="00A16C29"/>
    <w:rsid w:val="00A17D73"/>
    <w:rsid w:val="00A26C4C"/>
    <w:rsid w:val="00A4443A"/>
    <w:rsid w:val="00A45B39"/>
    <w:rsid w:val="00A547AE"/>
    <w:rsid w:val="00A57AAF"/>
    <w:rsid w:val="00A649DC"/>
    <w:rsid w:val="00A70A5A"/>
    <w:rsid w:val="00A713BE"/>
    <w:rsid w:val="00A85F21"/>
    <w:rsid w:val="00AA1090"/>
    <w:rsid w:val="00AA1654"/>
    <w:rsid w:val="00AA2B59"/>
    <w:rsid w:val="00AB2BB4"/>
    <w:rsid w:val="00AB3686"/>
    <w:rsid w:val="00AC2EBE"/>
    <w:rsid w:val="00AC3F20"/>
    <w:rsid w:val="00AC5076"/>
    <w:rsid w:val="00AC675A"/>
    <w:rsid w:val="00AD4468"/>
    <w:rsid w:val="00AE1DBC"/>
    <w:rsid w:val="00AE315E"/>
    <w:rsid w:val="00B01073"/>
    <w:rsid w:val="00B025F7"/>
    <w:rsid w:val="00B0670E"/>
    <w:rsid w:val="00B150E6"/>
    <w:rsid w:val="00B173A1"/>
    <w:rsid w:val="00B20458"/>
    <w:rsid w:val="00B22FDF"/>
    <w:rsid w:val="00B245CB"/>
    <w:rsid w:val="00B25A21"/>
    <w:rsid w:val="00B3406E"/>
    <w:rsid w:val="00B34457"/>
    <w:rsid w:val="00B43601"/>
    <w:rsid w:val="00B447CC"/>
    <w:rsid w:val="00B448A8"/>
    <w:rsid w:val="00B4614A"/>
    <w:rsid w:val="00B5069C"/>
    <w:rsid w:val="00B51AEC"/>
    <w:rsid w:val="00B5488A"/>
    <w:rsid w:val="00B55B94"/>
    <w:rsid w:val="00B55DAA"/>
    <w:rsid w:val="00B560BC"/>
    <w:rsid w:val="00B562B5"/>
    <w:rsid w:val="00B57A5D"/>
    <w:rsid w:val="00B57A86"/>
    <w:rsid w:val="00B678F3"/>
    <w:rsid w:val="00B736F7"/>
    <w:rsid w:val="00B75B57"/>
    <w:rsid w:val="00B86419"/>
    <w:rsid w:val="00B87EF9"/>
    <w:rsid w:val="00BA0ECC"/>
    <w:rsid w:val="00BA438B"/>
    <w:rsid w:val="00BB1D1D"/>
    <w:rsid w:val="00BC353F"/>
    <w:rsid w:val="00BD1414"/>
    <w:rsid w:val="00BD2B92"/>
    <w:rsid w:val="00BD4638"/>
    <w:rsid w:val="00BD5EE0"/>
    <w:rsid w:val="00BD635B"/>
    <w:rsid w:val="00BD6A39"/>
    <w:rsid w:val="00BE2F29"/>
    <w:rsid w:val="00BE47B8"/>
    <w:rsid w:val="00BE531A"/>
    <w:rsid w:val="00BF0EDE"/>
    <w:rsid w:val="00BF381D"/>
    <w:rsid w:val="00BF3F43"/>
    <w:rsid w:val="00C02826"/>
    <w:rsid w:val="00C04012"/>
    <w:rsid w:val="00C114FD"/>
    <w:rsid w:val="00C13049"/>
    <w:rsid w:val="00C17CE6"/>
    <w:rsid w:val="00C25005"/>
    <w:rsid w:val="00C26657"/>
    <w:rsid w:val="00C2758F"/>
    <w:rsid w:val="00C3143A"/>
    <w:rsid w:val="00C33B06"/>
    <w:rsid w:val="00C34534"/>
    <w:rsid w:val="00C34D6D"/>
    <w:rsid w:val="00C3613E"/>
    <w:rsid w:val="00C43A4A"/>
    <w:rsid w:val="00C466E0"/>
    <w:rsid w:val="00C47F93"/>
    <w:rsid w:val="00C51EFF"/>
    <w:rsid w:val="00C53BD9"/>
    <w:rsid w:val="00C608B0"/>
    <w:rsid w:val="00C60A50"/>
    <w:rsid w:val="00C60C3E"/>
    <w:rsid w:val="00C67F87"/>
    <w:rsid w:val="00C707FE"/>
    <w:rsid w:val="00C738C0"/>
    <w:rsid w:val="00C73978"/>
    <w:rsid w:val="00C73CCD"/>
    <w:rsid w:val="00C7711B"/>
    <w:rsid w:val="00C85A56"/>
    <w:rsid w:val="00C90936"/>
    <w:rsid w:val="00CB27C5"/>
    <w:rsid w:val="00CB491D"/>
    <w:rsid w:val="00CC0F46"/>
    <w:rsid w:val="00CC15D5"/>
    <w:rsid w:val="00CC3D7F"/>
    <w:rsid w:val="00CC4781"/>
    <w:rsid w:val="00CD4B31"/>
    <w:rsid w:val="00CD6956"/>
    <w:rsid w:val="00CE4C1A"/>
    <w:rsid w:val="00CF008C"/>
    <w:rsid w:val="00CF06A4"/>
    <w:rsid w:val="00CF7F85"/>
    <w:rsid w:val="00D03960"/>
    <w:rsid w:val="00D07A34"/>
    <w:rsid w:val="00D11CB8"/>
    <w:rsid w:val="00D14DD5"/>
    <w:rsid w:val="00D1505E"/>
    <w:rsid w:val="00D1613C"/>
    <w:rsid w:val="00D20CD5"/>
    <w:rsid w:val="00D31D51"/>
    <w:rsid w:val="00D32623"/>
    <w:rsid w:val="00D33A06"/>
    <w:rsid w:val="00D40DF9"/>
    <w:rsid w:val="00D40F4D"/>
    <w:rsid w:val="00D42949"/>
    <w:rsid w:val="00D47F1D"/>
    <w:rsid w:val="00D63835"/>
    <w:rsid w:val="00D6724D"/>
    <w:rsid w:val="00D749B5"/>
    <w:rsid w:val="00D819A1"/>
    <w:rsid w:val="00D82321"/>
    <w:rsid w:val="00D8339E"/>
    <w:rsid w:val="00D87FDA"/>
    <w:rsid w:val="00D947D6"/>
    <w:rsid w:val="00D96871"/>
    <w:rsid w:val="00DA0E75"/>
    <w:rsid w:val="00DA2221"/>
    <w:rsid w:val="00DA296A"/>
    <w:rsid w:val="00DA629B"/>
    <w:rsid w:val="00DB026C"/>
    <w:rsid w:val="00DB0FFE"/>
    <w:rsid w:val="00DB1E6F"/>
    <w:rsid w:val="00DC10FC"/>
    <w:rsid w:val="00DC4E3B"/>
    <w:rsid w:val="00DC5A55"/>
    <w:rsid w:val="00DC6FBC"/>
    <w:rsid w:val="00DD138E"/>
    <w:rsid w:val="00DD72F3"/>
    <w:rsid w:val="00DE04AF"/>
    <w:rsid w:val="00DF13FF"/>
    <w:rsid w:val="00DF38FB"/>
    <w:rsid w:val="00DF3BE1"/>
    <w:rsid w:val="00E02554"/>
    <w:rsid w:val="00E1266A"/>
    <w:rsid w:val="00E12F10"/>
    <w:rsid w:val="00E13137"/>
    <w:rsid w:val="00E13AF4"/>
    <w:rsid w:val="00E146D7"/>
    <w:rsid w:val="00E1752C"/>
    <w:rsid w:val="00E34939"/>
    <w:rsid w:val="00E364E8"/>
    <w:rsid w:val="00E45F13"/>
    <w:rsid w:val="00E54085"/>
    <w:rsid w:val="00E57C30"/>
    <w:rsid w:val="00E614AD"/>
    <w:rsid w:val="00E620CD"/>
    <w:rsid w:val="00E65667"/>
    <w:rsid w:val="00E67B15"/>
    <w:rsid w:val="00E701CB"/>
    <w:rsid w:val="00E733E2"/>
    <w:rsid w:val="00E82EA6"/>
    <w:rsid w:val="00E83D3E"/>
    <w:rsid w:val="00E9160C"/>
    <w:rsid w:val="00E924BC"/>
    <w:rsid w:val="00E93474"/>
    <w:rsid w:val="00E961AE"/>
    <w:rsid w:val="00EA5479"/>
    <w:rsid w:val="00EB1578"/>
    <w:rsid w:val="00EB1EBB"/>
    <w:rsid w:val="00EB20C2"/>
    <w:rsid w:val="00EB2E04"/>
    <w:rsid w:val="00EC1622"/>
    <w:rsid w:val="00EC46A8"/>
    <w:rsid w:val="00ED3FB9"/>
    <w:rsid w:val="00ED6D96"/>
    <w:rsid w:val="00ED70FE"/>
    <w:rsid w:val="00EE04A9"/>
    <w:rsid w:val="00EE1C08"/>
    <w:rsid w:val="00EE4874"/>
    <w:rsid w:val="00EF0AFC"/>
    <w:rsid w:val="00EF11EE"/>
    <w:rsid w:val="00EF2267"/>
    <w:rsid w:val="00EF2FAB"/>
    <w:rsid w:val="00EF31EE"/>
    <w:rsid w:val="00EF568C"/>
    <w:rsid w:val="00EF5FB4"/>
    <w:rsid w:val="00EF601F"/>
    <w:rsid w:val="00EF7401"/>
    <w:rsid w:val="00F021B2"/>
    <w:rsid w:val="00F02B54"/>
    <w:rsid w:val="00F07ACB"/>
    <w:rsid w:val="00F159CE"/>
    <w:rsid w:val="00F17180"/>
    <w:rsid w:val="00F208E8"/>
    <w:rsid w:val="00F2181A"/>
    <w:rsid w:val="00F22EC7"/>
    <w:rsid w:val="00F248A8"/>
    <w:rsid w:val="00F25694"/>
    <w:rsid w:val="00F26C47"/>
    <w:rsid w:val="00F379BF"/>
    <w:rsid w:val="00F4180A"/>
    <w:rsid w:val="00F47340"/>
    <w:rsid w:val="00F51DF1"/>
    <w:rsid w:val="00F51FE6"/>
    <w:rsid w:val="00F5424C"/>
    <w:rsid w:val="00F563B9"/>
    <w:rsid w:val="00F7205A"/>
    <w:rsid w:val="00F729BE"/>
    <w:rsid w:val="00F76604"/>
    <w:rsid w:val="00F769C5"/>
    <w:rsid w:val="00F77F78"/>
    <w:rsid w:val="00F80145"/>
    <w:rsid w:val="00F8112F"/>
    <w:rsid w:val="00F918BB"/>
    <w:rsid w:val="00F92325"/>
    <w:rsid w:val="00FA2600"/>
    <w:rsid w:val="00FA5976"/>
    <w:rsid w:val="00FA6F8C"/>
    <w:rsid w:val="00FB0C50"/>
    <w:rsid w:val="00FB30C4"/>
    <w:rsid w:val="00FB594C"/>
    <w:rsid w:val="00FC35B3"/>
    <w:rsid w:val="00FD12D6"/>
    <w:rsid w:val="00FD205F"/>
    <w:rsid w:val="00FD6B91"/>
    <w:rsid w:val="00FE78C4"/>
    <w:rsid w:val="00FF1DAB"/>
    <w:rsid w:val="00FF4079"/>
    <w:rsid w:val="00FF554A"/>
    <w:rsid w:val="00FF784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56CA5"/>
  <w15:docId w15:val="{687305E9-71C1-4AC4-9A94-4C5CC496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AEA"/>
    <w:pPr>
      <w:spacing w:after="200" w:line="276" w:lineRule="auto"/>
    </w:pPr>
    <w:rPr>
      <w:rFonts w:ascii="Calibri" w:hAnsi="Calibri" w:cs="Calibr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43D64"/>
    <w:pPr>
      <w:spacing w:before="100" w:beforeAutospacing="1" w:after="100" w:afterAutospacing="1" w:line="240" w:lineRule="auto"/>
    </w:pPr>
    <w:rPr>
      <w:rFonts w:ascii="Times New Roman" w:hAnsi="Times New Roman" w:cs="Times New Roman"/>
      <w:sz w:val="24"/>
      <w:szCs w:val="24"/>
      <w:lang w:val="en-US"/>
    </w:rPr>
  </w:style>
  <w:style w:type="character" w:styleId="a4">
    <w:name w:val="Strong"/>
    <w:qFormat/>
    <w:rsid w:val="00743D64"/>
    <w:rPr>
      <w:b/>
      <w:bCs/>
    </w:rPr>
  </w:style>
  <w:style w:type="table" w:styleId="a5">
    <w:name w:val="Table Grid"/>
    <w:basedOn w:val="a1"/>
    <w:rsid w:val="0089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A438B"/>
    <w:pPr>
      <w:tabs>
        <w:tab w:val="center" w:pos="4703"/>
        <w:tab w:val="right" w:pos="9406"/>
      </w:tabs>
    </w:pPr>
  </w:style>
  <w:style w:type="character" w:customStyle="1" w:styleId="a7">
    <w:name w:val="Горен колонтитул Знак"/>
    <w:link w:val="a6"/>
    <w:rsid w:val="00BA438B"/>
    <w:rPr>
      <w:rFonts w:ascii="Calibri" w:hAnsi="Calibri" w:cs="Calibri"/>
      <w:sz w:val="22"/>
      <w:szCs w:val="22"/>
      <w:lang w:val="bg-BG"/>
    </w:rPr>
  </w:style>
  <w:style w:type="paragraph" w:styleId="a8">
    <w:name w:val="footer"/>
    <w:basedOn w:val="a"/>
    <w:link w:val="a9"/>
    <w:uiPriority w:val="99"/>
    <w:rsid w:val="00BA438B"/>
    <w:pPr>
      <w:tabs>
        <w:tab w:val="center" w:pos="4703"/>
        <w:tab w:val="right" w:pos="9406"/>
      </w:tabs>
    </w:pPr>
  </w:style>
  <w:style w:type="character" w:customStyle="1" w:styleId="a9">
    <w:name w:val="Долен колонтитул Знак"/>
    <w:link w:val="a8"/>
    <w:uiPriority w:val="99"/>
    <w:rsid w:val="00BA438B"/>
    <w:rPr>
      <w:rFonts w:ascii="Calibri" w:hAnsi="Calibri" w:cs="Calibri"/>
      <w:sz w:val="22"/>
      <w:szCs w:val="22"/>
      <w:lang w:val="bg-BG"/>
    </w:rPr>
  </w:style>
  <w:style w:type="paragraph" w:styleId="aa">
    <w:name w:val="Balloon Text"/>
    <w:basedOn w:val="a"/>
    <w:link w:val="ab"/>
    <w:rsid w:val="004619A8"/>
    <w:pPr>
      <w:spacing w:after="0" w:line="240" w:lineRule="auto"/>
    </w:pPr>
    <w:rPr>
      <w:rFonts w:ascii="Tahoma" w:hAnsi="Tahoma" w:cs="Tahoma"/>
      <w:sz w:val="16"/>
      <w:szCs w:val="16"/>
    </w:rPr>
  </w:style>
  <w:style w:type="character" w:customStyle="1" w:styleId="ab">
    <w:name w:val="Изнесен текст Знак"/>
    <w:link w:val="aa"/>
    <w:rsid w:val="004619A8"/>
    <w:rPr>
      <w:rFonts w:ascii="Tahoma" w:hAnsi="Tahoma" w:cs="Tahoma"/>
      <w:sz w:val="16"/>
      <w:szCs w:val="16"/>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9012">
      <w:bodyDiv w:val="1"/>
      <w:marLeft w:val="0"/>
      <w:marRight w:val="0"/>
      <w:marTop w:val="0"/>
      <w:marBottom w:val="0"/>
      <w:divBdr>
        <w:top w:val="none" w:sz="0" w:space="0" w:color="auto"/>
        <w:left w:val="none" w:sz="0" w:space="0" w:color="auto"/>
        <w:bottom w:val="none" w:sz="0" w:space="0" w:color="auto"/>
        <w:right w:val="none" w:sz="0" w:space="0" w:color="auto"/>
      </w:divBdr>
    </w:div>
    <w:div w:id="216094878">
      <w:bodyDiv w:val="1"/>
      <w:marLeft w:val="0"/>
      <w:marRight w:val="0"/>
      <w:marTop w:val="0"/>
      <w:marBottom w:val="0"/>
      <w:divBdr>
        <w:top w:val="none" w:sz="0" w:space="0" w:color="auto"/>
        <w:left w:val="none" w:sz="0" w:space="0" w:color="auto"/>
        <w:bottom w:val="none" w:sz="0" w:space="0" w:color="auto"/>
        <w:right w:val="none" w:sz="0" w:space="0" w:color="auto"/>
      </w:divBdr>
    </w:div>
    <w:div w:id="275333428">
      <w:bodyDiv w:val="1"/>
      <w:marLeft w:val="0"/>
      <w:marRight w:val="0"/>
      <w:marTop w:val="0"/>
      <w:marBottom w:val="0"/>
      <w:divBdr>
        <w:top w:val="none" w:sz="0" w:space="0" w:color="auto"/>
        <w:left w:val="none" w:sz="0" w:space="0" w:color="auto"/>
        <w:bottom w:val="none" w:sz="0" w:space="0" w:color="auto"/>
        <w:right w:val="none" w:sz="0" w:space="0" w:color="auto"/>
      </w:divBdr>
    </w:div>
    <w:div w:id="601838572">
      <w:bodyDiv w:val="1"/>
      <w:marLeft w:val="0"/>
      <w:marRight w:val="0"/>
      <w:marTop w:val="0"/>
      <w:marBottom w:val="0"/>
      <w:divBdr>
        <w:top w:val="none" w:sz="0" w:space="0" w:color="auto"/>
        <w:left w:val="none" w:sz="0" w:space="0" w:color="auto"/>
        <w:bottom w:val="none" w:sz="0" w:space="0" w:color="auto"/>
        <w:right w:val="none" w:sz="0" w:space="0" w:color="auto"/>
      </w:divBdr>
    </w:div>
    <w:div w:id="612132691">
      <w:bodyDiv w:val="1"/>
      <w:marLeft w:val="0"/>
      <w:marRight w:val="0"/>
      <w:marTop w:val="0"/>
      <w:marBottom w:val="0"/>
      <w:divBdr>
        <w:top w:val="none" w:sz="0" w:space="0" w:color="auto"/>
        <w:left w:val="none" w:sz="0" w:space="0" w:color="auto"/>
        <w:bottom w:val="none" w:sz="0" w:space="0" w:color="auto"/>
        <w:right w:val="none" w:sz="0" w:space="0" w:color="auto"/>
      </w:divBdr>
    </w:div>
    <w:div w:id="867529178">
      <w:bodyDiv w:val="1"/>
      <w:marLeft w:val="0"/>
      <w:marRight w:val="0"/>
      <w:marTop w:val="0"/>
      <w:marBottom w:val="0"/>
      <w:divBdr>
        <w:top w:val="none" w:sz="0" w:space="0" w:color="auto"/>
        <w:left w:val="none" w:sz="0" w:space="0" w:color="auto"/>
        <w:bottom w:val="none" w:sz="0" w:space="0" w:color="auto"/>
        <w:right w:val="none" w:sz="0" w:space="0" w:color="auto"/>
      </w:divBdr>
    </w:div>
    <w:div w:id="937523786">
      <w:bodyDiv w:val="1"/>
      <w:marLeft w:val="0"/>
      <w:marRight w:val="0"/>
      <w:marTop w:val="0"/>
      <w:marBottom w:val="0"/>
      <w:divBdr>
        <w:top w:val="none" w:sz="0" w:space="0" w:color="auto"/>
        <w:left w:val="none" w:sz="0" w:space="0" w:color="auto"/>
        <w:bottom w:val="none" w:sz="0" w:space="0" w:color="auto"/>
        <w:right w:val="none" w:sz="0" w:space="0" w:color="auto"/>
      </w:divBdr>
    </w:div>
    <w:div w:id="1345591437">
      <w:bodyDiv w:val="1"/>
      <w:marLeft w:val="0"/>
      <w:marRight w:val="0"/>
      <w:marTop w:val="0"/>
      <w:marBottom w:val="0"/>
      <w:divBdr>
        <w:top w:val="none" w:sz="0" w:space="0" w:color="auto"/>
        <w:left w:val="none" w:sz="0" w:space="0" w:color="auto"/>
        <w:bottom w:val="none" w:sz="0" w:space="0" w:color="auto"/>
        <w:right w:val="none" w:sz="0" w:space="0" w:color="auto"/>
      </w:divBdr>
    </w:div>
    <w:div w:id="210255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EEE4B-8425-4C01-B556-725A9A636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1955</Words>
  <Characters>11148</Characters>
  <Application>Microsoft Office Word</Application>
  <DocSecurity>0</DocSecurity>
  <Lines>92</Lines>
  <Paragraphs>26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juri4</dc:creator>
  <cp:keywords/>
  <cp:lastModifiedBy>Ivelina Dimovska</cp:lastModifiedBy>
  <cp:revision>7</cp:revision>
  <cp:lastPrinted>2019-09-04T16:18:00Z</cp:lastPrinted>
  <dcterms:created xsi:type="dcterms:W3CDTF">2023-09-06T11:20:00Z</dcterms:created>
  <dcterms:modified xsi:type="dcterms:W3CDTF">2023-12-13T16:03:00Z</dcterms:modified>
</cp:coreProperties>
</file>